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9E5" w:rsidRPr="005714F1" w:rsidRDefault="00E17767" w:rsidP="000037FD">
      <w:pPr>
        <w:pStyle w:val="Heading7"/>
        <w:jc w:val="center"/>
        <w:rPr>
          <w:rFonts w:ascii="Arial Narrow" w:hAnsi="Arial Narrow" w:cs="Arial"/>
          <w:noProof/>
          <w:color w:val="000000" w:themeColor="text1"/>
          <w:szCs w:val="24"/>
          <w:lang w:val="en-IE" w:eastAsia="en-IE"/>
        </w:rPr>
      </w:pPr>
      <w:r w:rsidRPr="00C82386">
        <w:rPr>
          <w:rFonts w:ascii="Arial Narrow" w:hAnsi="Arial Narrow" w:cs="Arial"/>
          <w:noProof/>
          <w:szCs w:val="24"/>
          <w:lang w:eastAsia="en-GB"/>
        </w:rPr>
        <w:drawing>
          <wp:inline distT="0" distB="0" distL="0" distR="0" wp14:anchorId="16EDD08F" wp14:editId="3C66B5D9">
            <wp:extent cx="1328453" cy="657225"/>
            <wp:effectExtent l="0" t="0" r="5080" b="0"/>
            <wp:docPr id="1" name="Picture 1" descr="ROTUNDA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UNDA_Logo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0375" cy="668070"/>
                    </a:xfrm>
                    <a:prstGeom prst="rect">
                      <a:avLst/>
                    </a:prstGeom>
                    <a:noFill/>
                    <a:ln>
                      <a:noFill/>
                    </a:ln>
                  </pic:spPr>
                </pic:pic>
              </a:graphicData>
            </a:graphic>
          </wp:inline>
        </w:drawing>
      </w:r>
    </w:p>
    <w:p w:rsidR="001669E5" w:rsidRPr="00C82386" w:rsidRDefault="001669E5" w:rsidP="00E17767">
      <w:pPr>
        <w:pStyle w:val="Heading7"/>
        <w:rPr>
          <w:rFonts w:ascii="Arial Narrow" w:hAnsi="Arial Narrow" w:cs="Arial"/>
          <w:noProof/>
          <w:color w:val="000000" w:themeColor="text1"/>
          <w:szCs w:val="24"/>
          <w:lang w:val="en-IE" w:eastAsia="en-IE"/>
        </w:rPr>
      </w:pPr>
    </w:p>
    <w:p w:rsidR="00543F98" w:rsidRPr="00C82386" w:rsidRDefault="005714F1" w:rsidP="005714F1">
      <w:pPr>
        <w:pStyle w:val="Heading7"/>
        <w:jc w:val="right"/>
        <w:rPr>
          <w:rFonts w:ascii="Arial Narrow" w:hAnsi="Arial Narrow" w:cs="Arial"/>
          <w:color w:val="000000" w:themeColor="text1"/>
          <w:szCs w:val="24"/>
        </w:rPr>
      </w:pPr>
      <w:r w:rsidRPr="00C82386">
        <w:rPr>
          <w:rFonts w:ascii="Arial Narrow" w:hAnsi="Arial Narrow" w:cs="Arial"/>
          <w:noProof/>
          <w:color w:val="000000" w:themeColor="text1"/>
          <w:szCs w:val="24"/>
          <w:lang w:eastAsia="en-GB"/>
        </w:rPr>
        <w:t>Pharmacist</w:t>
      </w:r>
    </w:p>
    <w:p w:rsidR="00543F98" w:rsidRPr="00C82386" w:rsidRDefault="00543F98" w:rsidP="00543F98">
      <w:pPr>
        <w:jc w:val="both"/>
        <w:rPr>
          <w:rFonts w:ascii="Arial Narrow" w:hAnsi="Arial Narrow" w:cs="Arial"/>
          <w:b/>
          <w:color w:val="000000" w:themeColor="text1"/>
          <w:sz w:val="24"/>
          <w:szCs w:val="24"/>
        </w:rPr>
      </w:pPr>
    </w:p>
    <w:p w:rsidR="00543F98" w:rsidRPr="00C82386" w:rsidRDefault="00543F98" w:rsidP="00543F98">
      <w:pPr>
        <w:ind w:left="-1260"/>
        <w:jc w:val="right"/>
        <w:rPr>
          <w:rFonts w:ascii="Arial Narrow" w:hAnsi="Arial Narrow" w:cs="Arial"/>
          <w:b/>
          <w:color w:val="000000" w:themeColor="text1"/>
          <w:sz w:val="24"/>
          <w:szCs w:val="24"/>
        </w:rPr>
      </w:pPr>
      <w:r w:rsidRPr="00C82386">
        <w:rPr>
          <w:rFonts w:ascii="Arial Narrow" w:hAnsi="Arial Narrow" w:cs="Arial"/>
          <w:b/>
          <w:color w:val="000000" w:themeColor="text1"/>
          <w:sz w:val="24"/>
          <w:szCs w:val="24"/>
        </w:rPr>
        <w:t>Job Specification &amp; Terms and Conditions</w:t>
      </w:r>
    </w:p>
    <w:p w:rsidR="00543F98" w:rsidRPr="00C82386" w:rsidRDefault="00543F98" w:rsidP="00543F98">
      <w:pPr>
        <w:jc w:val="both"/>
        <w:rPr>
          <w:rFonts w:ascii="Arial Narrow" w:hAnsi="Arial Narrow" w:cs="Arial"/>
          <w:b/>
          <w:color w:val="000000" w:themeColor="text1"/>
          <w:sz w:val="24"/>
          <w:szCs w:val="24"/>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8055"/>
      </w:tblGrid>
      <w:tr w:rsidR="00F5112B" w:rsidRPr="00C82386" w:rsidTr="00E17767">
        <w:trPr>
          <w:trHeight w:val="70"/>
        </w:trPr>
        <w:tc>
          <w:tcPr>
            <w:tcW w:w="2565" w:type="dxa"/>
            <w:shd w:val="clear" w:color="auto" w:fill="auto"/>
          </w:tcPr>
          <w:p w:rsidR="00543F98" w:rsidRPr="00C82386" w:rsidRDefault="00F6254C" w:rsidP="00F6254C">
            <w:pPr>
              <w:rPr>
                <w:rFonts w:ascii="Arial Narrow" w:hAnsi="Arial Narrow" w:cs="Arial"/>
                <w:b/>
                <w:bCs/>
                <w:color w:val="000000" w:themeColor="text1"/>
                <w:sz w:val="24"/>
                <w:szCs w:val="24"/>
              </w:rPr>
            </w:pPr>
            <w:r w:rsidRPr="00C82386">
              <w:rPr>
                <w:rFonts w:ascii="Arial Narrow" w:hAnsi="Arial Narrow" w:cs="Arial"/>
                <w:b/>
                <w:bCs/>
                <w:color w:val="000000" w:themeColor="text1"/>
                <w:sz w:val="24"/>
                <w:szCs w:val="24"/>
              </w:rPr>
              <w:t xml:space="preserve">Job Title, </w:t>
            </w:r>
            <w:r w:rsidR="00543F98" w:rsidRPr="00C82386">
              <w:rPr>
                <w:rFonts w:ascii="Arial Narrow" w:hAnsi="Arial Narrow" w:cs="Arial"/>
                <w:b/>
                <w:bCs/>
                <w:color w:val="000000" w:themeColor="text1"/>
                <w:sz w:val="24"/>
                <w:szCs w:val="24"/>
              </w:rPr>
              <w:t>Grade</w:t>
            </w:r>
            <w:r w:rsidRPr="00C82386">
              <w:rPr>
                <w:rFonts w:ascii="Arial Narrow" w:hAnsi="Arial Narrow" w:cs="Arial"/>
                <w:b/>
                <w:bCs/>
                <w:color w:val="000000" w:themeColor="text1"/>
                <w:sz w:val="24"/>
                <w:szCs w:val="24"/>
              </w:rPr>
              <w:t xml:space="preserve"> Code</w:t>
            </w:r>
          </w:p>
        </w:tc>
        <w:tc>
          <w:tcPr>
            <w:tcW w:w="8055" w:type="dxa"/>
          </w:tcPr>
          <w:p w:rsidR="00543F98" w:rsidRPr="00C82386" w:rsidRDefault="006511D0" w:rsidP="006511D0">
            <w:pPr>
              <w:tabs>
                <w:tab w:val="left" w:pos="283"/>
              </w:tabs>
              <w:rPr>
                <w:rFonts w:ascii="Arial Narrow" w:hAnsi="Arial Narrow" w:cs="Arial"/>
                <w:iCs/>
                <w:color w:val="000000" w:themeColor="text1"/>
                <w:sz w:val="24"/>
                <w:szCs w:val="24"/>
              </w:rPr>
            </w:pPr>
            <w:r>
              <w:rPr>
                <w:rFonts w:ascii="Arial Narrow" w:hAnsi="Arial Narrow"/>
                <w:color w:val="000000"/>
                <w:sz w:val="24"/>
                <w:szCs w:val="24"/>
              </w:rPr>
              <w:t>P</w:t>
            </w:r>
            <w:r w:rsidR="00730F50">
              <w:rPr>
                <w:rFonts w:ascii="Arial Narrow" w:hAnsi="Arial Narrow"/>
                <w:color w:val="000000"/>
                <w:sz w:val="24"/>
                <w:szCs w:val="24"/>
              </w:rPr>
              <w:t>harmacist</w:t>
            </w:r>
            <w:r w:rsidR="00433826">
              <w:rPr>
                <w:rFonts w:ascii="Arial Narrow" w:hAnsi="Arial Narrow"/>
                <w:color w:val="000000"/>
                <w:sz w:val="24"/>
                <w:szCs w:val="24"/>
              </w:rPr>
              <w:t xml:space="preserve"> - </w:t>
            </w:r>
            <w:r w:rsidR="00433826" w:rsidRPr="00433826">
              <w:rPr>
                <w:rFonts w:ascii="Arial Narrow" w:hAnsi="Arial Narrow"/>
                <w:color w:val="000000"/>
                <w:sz w:val="24"/>
                <w:szCs w:val="24"/>
              </w:rPr>
              <w:t xml:space="preserve">Full time </w:t>
            </w:r>
            <w:r>
              <w:rPr>
                <w:rFonts w:ascii="Arial Narrow" w:hAnsi="Arial Narrow"/>
                <w:color w:val="000000"/>
                <w:sz w:val="24"/>
                <w:szCs w:val="24"/>
              </w:rPr>
              <w:t>Purpose contract 1 year</w:t>
            </w:r>
          </w:p>
        </w:tc>
      </w:tr>
      <w:tr w:rsidR="00F5112B" w:rsidRPr="00C82386" w:rsidTr="00E17767">
        <w:trPr>
          <w:trHeight w:val="317"/>
        </w:trPr>
        <w:tc>
          <w:tcPr>
            <w:tcW w:w="2565" w:type="dxa"/>
            <w:shd w:val="clear" w:color="auto" w:fill="auto"/>
          </w:tcPr>
          <w:p w:rsidR="00C57CEC" w:rsidRPr="00C82386" w:rsidRDefault="00C57CEC" w:rsidP="00F6254C">
            <w:pPr>
              <w:rPr>
                <w:rFonts w:ascii="Arial Narrow" w:hAnsi="Arial Narrow" w:cs="Arial"/>
                <w:b/>
                <w:bCs/>
                <w:color w:val="000000" w:themeColor="text1"/>
                <w:sz w:val="24"/>
                <w:szCs w:val="24"/>
              </w:rPr>
            </w:pPr>
            <w:r w:rsidRPr="00C82386">
              <w:rPr>
                <w:rFonts w:ascii="Arial Narrow" w:hAnsi="Arial Narrow" w:cs="Arial"/>
                <w:b/>
                <w:bCs/>
                <w:color w:val="000000" w:themeColor="text1"/>
                <w:sz w:val="24"/>
                <w:szCs w:val="24"/>
              </w:rPr>
              <w:t>Campaign Reference</w:t>
            </w:r>
          </w:p>
        </w:tc>
        <w:tc>
          <w:tcPr>
            <w:tcW w:w="8055" w:type="dxa"/>
          </w:tcPr>
          <w:p w:rsidR="00BE491B" w:rsidRPr="00C82386" w:rsidRDefault="00BE491B" w:rsidP="00E11F13">
            <w:pPr>
              <w:rPr>
                <w:rFonts w:ascii="Arial Narrow" w:hAnsi="Arial Narrow" w:cs="Arial"/>
                <w:bCs/>
                <w:iCs/>
                <w:color w:val="000000" w:themeColor="text1"/>
                <w:sz w:val="24"/>
                <w:szCs w:val="24"/>
              </w:rPr>
            </w:pPr>
          </w:p>
        </w:tc>
      </w:tr>
      <w:tr w:rsidR="00F5112B" w:rsidRPr="00C82386" w:rsidTr="00E17767">
        <w:trPr>
          <w:trHeight w:val="439"/>
        </w:trPr>
        <w:tc>
          <w:tcPr>
            <w:tcW w:w="2565" w:type="dxa"/>
            <w:shd w:val="clear" w:color="auto" w:fill="auto"/>
          </w:tcPr>
          <w:p w:rsidR="00C57CEC" w:rsidRPr="00C82386" w:rsidRDefault="00C57CEC" w:rsidP="00F6254C">
            <w:pPr>
              <w:rPr>
                <w:rFonts w:ascii="Arial Narrow" w:hAnsi="Arial Narrow" w:cs="Arial"/>
                <w:b/>
                <w:bCs/>
                <w:color w:val="000000" w:themeColor="text1"/>
                <w:sz w:val="24"/>
                <w:szCs w:val="24"/>
              </w:rPr>
            </w:pPr>
            <w:r w:rsidRPr="00C82386">
              <w:rPr>
                <w:rFonts w:ascii="Arial Narrow" w:hAnsi="Arial Narrow" w:cs="Arial"/>
                <w:b/>
                <w:bCs/>
                <w:color w:val="000000" w:themeColor="text1"/>
                <w:sz w:val="24"/>
                <w:szCs w:val="24"/>
              </w:rPr>
              <w:t>Closing Date</w:t>
            </w:r>
          </w:p>
        </w:tc>
        <w:tc>
          <w:tcPr>
            <w:tcW w:w="8055" w:type="dxa"/>
          </w:tcPr>
          <w:p w:rsidR="00BE491B" w:rsidRPr="00C82386" w:rsidRDefault="007D1554" w:rsidP="005D0625">
            <w:pPr>
              <w:rPr>
                <w:rFonts w:ascii="Arial Narrow" w:hAnsi="Arial Narrow" w:cs="Arial"/>
                <w:bCs/>
                <w:iCs/>
                <w:color w:val="000000" w:themeColor="text1"/>
                <w:sz w:val="24"/>
                <w:szCs w:val="24"/>
              </w:rPr>
            </w:pPr>
            <w:r>
              <w:rPr>
                <w:rFonts w:ascii="Arial Narrow" w:hAnsi="Arial Narrow" w:cs="Arial"/>
                <w:bCs/>
                <w:iCs/>
                <w:color w:val="000000" w:themeColor="text1"/>
                <w:sz w:val="24"/>
                <w:szCs w:val="24"/>
              </w:rPr>
              <w:t>30</w:t>
            </w:r>
            <w:bookmarkStart w:id="0" w:name="_GoBack"/>
            <w:bookmarkEnd w:id="0"/>
            <w:r w:rsidR="005D0625" w:rsidRPr="005D0625">
              <w:rPr>
                <w:rFonts w:ascii="Arial Narrow" w:hAnsi="Arial Narrow" w:cs="Arial"/>
                <w:bCs/>
                <w:iCs/>
                <w:color w:val="000000" w:themeColor="text1"/>
                <w:sz w:val="24"/>
                <w:szCs w:val="24"/>
                <w:vertAlign w:val="superscript"/>
              </w:rPr>
              <w:t>th</w:t>
            </w:r>
            <w:r w:rsidR="005D0625">
              <w:rPr>
                <w:rFonts w:ascii="Arial Narrow" w:hAnsi="Arial Narrow" w:cs="Arial"/>
                <w:bCs/>
                <w:iCs/>
                <w:color w:val="000000" w:themeColor="text1"/>
                <w:sz w:val="24"/>
                <w:szCs w:val="24"/>
              </w:rPr>
              <w:t xml:space="preserve"> </w:t>
            </w:r>
            <w:r w:rsidR="004935D0">
              <w:rPr>
                <w:rFonts w:ascii="Arial Narrow" w:hAnsi="Arial Narrow" w:cs="Arial"/>
                <w:bCs/>
                <w:iCs/>
                <w:color w:val="000000" w:themeColor="text1"/>
                <w:sz w:val="24"/>
                <w:szCs w:val="24"/>
              </w:rPr>
              <w:t>of</w:t>
            </w:r>
            <w:r w:rsidR="00433826">
              <w:rPr>
                <w:rFonts w:ascii="Arial Narrow" w:hAnsi="Arial Narrow" w:cs="Arial"/>
                <w:bCs/>
                <w:iCs/>
                <w:color w:val="000000" w:themeColor="text1"/>
                <w:sz w:val="24"/>
                <w:szCs w:val="24"/>
              </w:rPr>
              <w:t xml:space="preserve"> </w:t>
            </w:r>
            <w:r w:rsidR="005D0625">
              <w:rPr>
                <w:rFonts w:ascii="Arial Narrow" w:hAnsi="Arial Narrow" w:cs="Arial"/>
                <w:bCs/>
                <w:iCs/>
                <w:color w:val="000000" w:themeColor="text1"/>
                <w:sz w:val="24"/>
                <w:szCs w:val="24"/>
              </w:rPr>
              <w:t xml:space="preserve">October </w:t>
            </w:r>
            <w:r w:rsidR="005714F1" w:rsidRPr="00C82386">
              <w:rPr>
                <w:rFonts w:ascii="Arial Narrow" w:hAnsi="Arial Narrow" w:cs="Arial"/>
                <w:bCs/>
                <w:iCs/>
                <w:color w:val="000000" w:themeColor="text1"/>
                <w:sz w:val="24"/>
                <w:szCs w:val="24"/>
              </w:rPr>
              <w:t>202</w:t>
            </w:r>
            <w:r w:rsidR="00556146" w:rsidRPr="00C82386">
              <w:rPr>
                <w:rFonts w:ascii="Arial Narrow" w:hAnsi="Arial Narrow" w:cs="Arial"/>
                <w:bCs/>
                <w:iCs/>
                <w:color w:val="000000" w:themeColor="text1"/>
                <w:sz w:val="24"/>
                <w:szCs w:val="24"/>
              </w:rPr>
              <w:t>3</w:t>
            </w:r>
          </w:p>
        </w:tc>
      </w:tr>
      <w:tr w:rsidR="00F5112B" w:rsidRPr="00C82386" w:rsidTr="00E17767">
        <w:trPr>
          <w:trHeight w:val="243"/>
        </w:trPr>
        <w:tc>
          <w:tcPr>
            <w:tcW w:w="2565" w:type="dxa"/>
            <w:shd w:val="clear" w:color="auto" w:fill="auto"/>
          </w:tcPr>
          <w:p w:rsidR="00C57CEC" w:rsidRPr="00C82386" w:rsidRDefault="00E17767" w:rsidP="00BE491B">
            <w:pPr>
              <w:rPr>
                <w:rFonts w:ascii="Arial Narrow" w:hAnsi="Arial Narrow" w:cs="Arial"/>
                <w:b/>
                <w:bCs/>
                <w:color w:val="000000" w:themeColor="text1"/>
                <w:sz w:val="24"/>
                <w:szCs w:val="24"/>
              </w:rPr>
            </w:pPr>
            <w:r>
              <w:rPr>
                <w:rFonts w:ascii="Arial Narrow" w:hAnsi="Arial Narrow" w:cs="Arial"/>
                <w:b/>
                <w:bCs/>
                <w:color w:val="000000" w:themeColor="text1"/>
                <w:sz w:val="24"/>
                <w:szCs w:val="24"/>
              </w:rPr>
              <w:t>Proposed Interview Date</w:t>
            </w:r>
          </w:p>
        </w:tc>
        <w:tc>
          <w:tcPr>
            <w:tcW w:w="8055" w:type="dxa"/>
          </w:tcPr>
          <w:p w:rsidR="00C57CEC" w:rsidRPr="00C82386" w:rsidRDefault="005714F1" w:rsidP="00870834">
            <w:pPr>
              <w:rPr>
                <w:rFonts w:ascii="Arial Narrow" w:hAnsi="Arial Narrow" w:cs="Arial"/>
                <w:bCs/>
                <w:iCs/>
                <w:color w:val="000000" w:themeColor="text1"/>
                <w:sz w:val="24"/>
                <w:szCs w:val="24"/>
              </w:rPr>
            </w:pPr>
            <w:r w:rsidRPr="00C82386">
              <w:rPr>
                <w:rFonts w:ascii="Arial Narrow" w:hAnsi="Arial Narrow" w:cs="Arial"/>
                <w:bCs/>
                <w:iCs/>
                <w:color w:val="000000" w:themeColor="text1"/>
                <w:sz w:val="24"/>
                <w:szCs w:val="24"/>
              </w:rPr>
              <w:t>TBC</w:t>
            </w:r>
          </w:p>
        </w:tc>
      </w:tr>
      <w:tr w:rsidR="00F5112B" w:rsidRPr="00C82386" w:rsidTr="00E17767">
        <w:tc>
          <w:tcPr>
            <w:tcW w:w="2565" w:type="dxa"/>
            <w:shd w:val="clear" w:color="auto" w:fill="auto"/>
          </w:tcPr>
          <w:p w:rsidR="00543F98" w:rsidRPr="00C82386" w:rsidRDefault="00543F98" w:rsidP="00F6254C">
            <w:pPr>
              <w:rPr>
                <w:rFonts w:ascii="Arial Narrow" w:hAnsi="Arial Narrow" w:cs="Arial"/>
                <w:b/>
                <w:bCs/>
                <w:color w:val="000000" w:themeColor="text1"/>
                <w:sz w:val="24"/>
                <w:szCs w:val="24"/>
              </w:rPr>
            </w:pPr>
            <w:r w:rsidRPr="00C82386">
              <w:rPr>
                <w:rFonts w:ascii="Arial Narrow" w:hAnsi="Arial Narrow" w:cs="Arial"/>
                <w:b/>
                <w:bCs/>
                <w:color w:val="000000" w:themeColor="text1"/>
                <w:sz w:val="24"/>
                <w:szCs w:val="24"/>
              </w:rPr>
              <w:t>Taking up Appointment</w:t>
            </w:r>
          </w:p>
        </w:tc>
        <w:tc>
          <w:tcPr>
            <w:tcW w:w="8055" w:type="dxa"/>
          </w:tcPr>
          <w:p w:rsidR="00543F98" w:rsidRPr="00C82386" w:rsidRDefault="00543F98" w:rsidP="00F6254C">
            <w:pPr>
              <w:rPr>
                <w:rFonts w:ascii="Arial Narrow" w:hAnsi="Arial Narrow" w:cs="Arial"/>
                <w:iCs/>
                <w:color w:val="000000" w:themeColor="text1"/>
                <w:sz w:val="24"/>
                <w:szCs w:val="24"/>
              </w:rPr>
            </w:pPr>
            <w:r w:rsidRPr="00C82386">
              <w:rPr>
                <w:rFonts w:ascii="Arial Narrow" w:hAnsi="Arial Narrow" w:cs="Arial"/>
                <w:iCs/>
                <w:color w:val="000000" w:themeColor="text1"/>
                <w:sz w:val="24"/>
                <w:szCs w:val="24"/>
              </w:rPr>
              <w:t>A start date will be indicated at job offer stage.</w:t>
            </w:r>
          </w:p>
        </w:tc>
      </w:tr>
      <w:tr w:rsidR="00F5112B" w:rsidRPr="00C82386" w:rsidTr="00E17767">
        <w:tc>
          <w:tcPr>
            <w:tcW w:w="2565" w:type="dxa"/>
            <w:shd w:val="clear" w:color="auto" w:fill="auto"/>
          </w:tcPr>
          <w:p w:rsidR="00543F98" w:rsidRPr="00C82386" w:rsidRDefault="00543F98" w:rsidP="00F6254C">
            <w:pPr>
              <w:rPr>
                <w:rFonts w:ascii="Arial Narrow" w:hAnsi="Arial Narrow" w:cs="Arial"/>
                <w:b/>
                <w:bCs/>
                <w:color w:val="000000" w:themeColor="text1"/>
                <w:sz w:val="24"/>
                <w:szCs w:val="24"/>
              </w:rPr>
            </w:pPr>
            <w:r w:rsidRPr="00C82386">
              <w:rPr>
                <w:rFonts w:ascii="Arial Narrow" w:hAnsi="Arial Narrow" w:cs="Arial"/>
                <w:b/>
                <w:bCs/>
                <w:color w:val="000000" w:themeColor="text1"/>
                <w:sz w:val="24"/>
                <w:szCs w:val="24"/>
              </w:rPr>
              <w:t>Location of Post</w:t>
            </w:r>
          </w:p>
        </w:tc>
        <w:tc>
          <w:tcPr>
            <w:tcW w:w="8055" w:type="dxa"/>
          </w:tcPr>
          <w:p w:rsidR="00260C8B" w:rsidRPr="00C82386" w:rsidRDefault="0004482C" w:rsidP="00F6254C">
            <w:pPr>
              <w:rPr>
                <w:rFonts w:ascii="Arial Narrow" w:hAnsi="Arial Narrow" w:cs="Arial"/>
                <w:bCs/>
                <w:iCs/>
                <w:color w:val="000000" w:themeColor="text1"/>
                <w:sz w:val="24"/>
                <w:szCs w:val="24"/>
              </w:rPr>
            </w:pPr>
            <w:r w:rsidRPr="00C82386">
              <w:rPr>
                <w:rFonts w:ascii="Arial Narrow" w:hAnsi="Arial Narrow" w:cs="Arial"/>
                <w:bCs/>
                <w:iCs/>
                <w:color w:val="000000" w:themeColor="text1"/>
                <w:sz w:val="24"/>
                <w:szCs w:val="24"/>
              </w:rPr>
              <w:t xml:space="preserve">The </w:t>
            </w:r>
            <w:r w:rsidR="00A24DF9" w:rsidRPr="00C82386">
              <w:rPr>
                <w:rFonts w:ascii="Arial Narrow" w:hAnsi="Arial Narrow" w:cs="Arial"/>
                <w:bCs/>
                <w:iCs/>
                <w:color w:val="000000" w:themeColor="text1"/>
                <w:sz w:val="24"/>
                <w:szCs w:val="24"/>
              </w:rPr>
              <w:t>Rotunda Hospital</w:t>
            </w:r>
            <w:r w:rsidR="00EA0853" w:rsidRPr="00C82386">
              <w:rPr>
                <w:rFonts w:ascii="Arial Narrow" w:hAnsi="Arial Narrow" w:cs="Arial"/>
                <w:bCs/>
                <w:iCs/>
                <w:color w:val="000000" w:themeColor="text1"/>
                <w:sz w:val="24"/>
                <w:szCs w:val="24"/>
              </w:rPr>
              <w:t>.</w:t>
            </w:r>
          </w:p>
          <w:p w:rsidR="00260C8B" w:rsidRPr="00C82386" w:rsidRDefault="00260C8B" w:rsidP="00F6254C">
            <w:pPr>
              <w:rPr>
                <w:rFonts w:ascii="Arial Narrow" w:hAnsi="Arial Narrow" w:cs="Arial"/>
                <w:iCs/>
                <w:color w:val="000000" w:themeColor="text1"/>
                <w:sz w:val="24"/>
                <w:szCs w:val="24"/>
              </w:rPr>
            </w:pPr>
          </w:p>
          <w:p w:rsidR="00F6254C" w:rsidRPr="00C82386" w:rsidRDefault="00260C8B" w:rsidP="00556146">
            <w:pPr>
              <w:rPr>
                <w:rFonts w:ascii="Arial Narrow" w:hAnsi="Arial Narrow" w:cs="Arial"/>
                <w:color w:val="000000" w:themeColor="text1"/>
                <w:sz w:val="24"/>
                <w:szCs w:val="24"/>
              </w:rPr>
            </w:pPr>
            <w:r w:rsidRPr="00C82386">
              <w:rPr>
                <w:rFonts w:ascii="Arial Narrow" w:hAnsi="Arial Narrow" w:cs="Arial"/>
                <w:color w:val="000000" w:themeColor="text1"/>
                <w:sz w:val="24"/>
                <w:szCs w:val="24"/>
              </w:rPr>
              <w:t xml:space="preserve">A panel may be formed as a result of this campaign for </w:t>
            </w:r>
            <w:r w:rsidR="005D0625">
              <w:rPr>
                <w:rFonts w:ascii="Arial Narrow" w:hAnsi="Arial Narrow" w:cs="Arial"/>
                <w:iCs/>
                <w:color w:val="000000" w:themeColor="text1"/>
                <w:sz w:val="24"/>
                <w:szCs w:val="24"/>
              </w:rPr>
              <w:t>the</w:t>
            </w:r>
            <w:r w:rsidR="00556146" w:rsidRPr="00C82386">
              <w:rPr>
                <w:rFonts w:ascii="Arial Narrow" w:hAnsi="Arial Narrow" w:cs="Arial"/>
                <w:iCs/>
                <w:color w:val="000000" w:themeColor="text1"/>
                <w:sz w:val="24"/>
                <w:szCs w:val="24"/>
              </w:rPr>
              <w:t xml:space="preserve"> Pharmacist </w:t>
            </w:r>
            <w:r w:rsidR="009C1FC6" w:rsidRPr="00C82386">
              <w:rPr>
                <w:rFonts w:ascii="Arial Narrow" w:hAnsi="Arial Narrow" w:cs="Arial"/>
                <w:iCs/>
                <w:color w:val="000000" w:themeColor="text1"/>
                <w:sz w:val="24"/>
                <w:szCs w:val="24"/>
              </w:rPr>
              <w:t xml:space="preserve">Post </w:t>
            </w:r>
            <w:r w:rsidR="00870834" w:rsidRPr="00C82386">
              <w:rPr>
                <w:rFonts w:ascii="Arial Narrow" w:hAnsi="Arial Narrow" w:cs="Arial"/>
                <w:iCs/>
                <w:color w:val="000000" w:themeColor="text1"/>
                <w:sz w:val="24"/>
                <w:szCs w:val="24"/>
              </w:rPr>
              <w:t>from</w:t>
            </w:r>
            <w:r w:rsidRPr="00C82386">
              <w:rPr>
                <w:rFonts w:ascii="Arial Narrow" w:hAnsi="Arial Narrow" w:cs="Arial"/>
                <w:color w:val="000000" w:themeColor="text1"/>
                <w:sz w:val="24"/>
                <w:szCs w:val="24"/>
              </w:rPr>
              <w:t xml:space="preserve"> which current and future, permanent and specified purpose vacancies of full or part-time duration may be filled. </w:t>
            </w:r>
          </w:p>
        </w:tc>
      </w:tr>
      <w:tr w:rsidR="00F5112B" w:rsidRPr="00C82386" w:rsidTr="00E17767">
        <w:trPr>
          <w:trHeight w:val="491"/>
        </w:trPr>
        <w:tc>
          <w:tcPr>
            <w:tcW w:w="2565" w:type="dxa"/>
            <w:shd w:val="clear" w:color="auto" w:fill="auto"/>
          </w:tcPr>
          <w:p w:rsidR="00543F98" w:rsidRPr="00C82386" w:rsidRDefault="00543F98" w:rsidP="00F6254C">
            <w:pPr>
              <w:rPr>
                <w:rFonts w:ascii="Arial Narrow" w:hAnsi="Arial Narrow" w:cs="Arial"/>
                <w:b/>
                <w:bCs/>
                <w:color w:val="000000" w:themeColor="text1"/>
                <w:sz w:val="24"/>
                <w:szCs w:val="24"/>
              </w:rPr>
            </w:pPr>
            <w:r w:rsidRPr="00C82386">
              <w:rPr>
                <w:rFonts w:ascii="Arial Narrow" w:hAnsi="Arial Narrow" w:cs="Arial"/>
                <w:b/>
                <w:bCs/>
                <w:color w:val="000000" w:themeColor="text1"/>
                <w:sz w:val="24"/>
                <w:szCs w:val="24"/>
              </w:rPr>
              <w:t>Informal Enquiries</w:t>
            </w:r>
          </w:p>
        </w:tc>
        <w:tc>
          <w:tcPr>
            <w:tcW w:w="8055" w:type="dxa"/>
          </w:tcPr>
          <w:p w:rsidR="00730F50" w:rsidRDefault="005714F1" w:rsidP="005714F1">
            <w:pPr>
              <w:ind w:right="-142"/>
              <w:jc w:val="both"/>
              <w:rPr>
                <w:rFonts w:ascii="Arial Narrow" w:hAnsi="Arial Narrow"/>
                <w:sz w:val="24"/>
                <w:szCs w:val="24"/>
              </w:rPr>
            </w:pPr>
            <w:r w:rsidRPr="00C82386">
              <w:rPr>
                <w:rFonts w:ascii="Arial Narrow" w:hAnsi="Arial Narrow"/>
                <w:sz w:val="24"/>
                <w:szCs w:val="24"/>
              </w:rPr>
              <w:t>Informal enquiries regarding this post should</w:t>
            </w:r>
            <w:r w:rsidR="00C82386">
              <w:rPr>
                <w:rFonts w:ascii="Arial Narrow" w:hAnsi="Arial Narrow"/>
                <w:sz w:val="24"/>
                <w:szCs w:val="24"/>
              </w:rPr>
              <w:t xml:space="preserve"> be addressed to Ms Elena Fernandez</w:t>
            </w:r>
            <w:r w:rsidRPr="00C82386">
              <w:rPr>
                <w:rFonts w:ascii="Arial Narrow" w:hAnsi="Arial Narrow"/>
                <w:sz w:val="24"/>
                <w:szCs w:val="24"/>
              </w:rPr>
              <w:t xml:space="preserve">, </w:t>
            </w:r>
          </w:p>
          <w:p w:rsidR="005714F1" w:rsidRPr="00C82386" w:rsidRDefault="00730F50" w:rsidP="005714F1">
            <w:pPr>
              <w:ind w:right="-142"/>
              <w:jc w:val="both"/>
              <w:rPr>
                <w:rFonts w:ascii="Arial Narrow" w:hAnsi="Arial Narrow"/>
                <w:sz w:val="24"/>
                <w:szCs w:val="24"/>
              </w:rPr>
            </w:pPr>
            <w:r>
              <w:rPr>
                <w:rFonts w:ascii="Arial Narrow" w:hAnsi="Arial Narrow"/>
                <w:sz w:val="24"/>
                <w:szCs w:val="24"/>
              </w:rPr>
              <w:t xml:space="preserve">Acting </w:t>
            </w:r>
            <w:r w:rsidR="005714F1" w:rsidRPr="00C82386">
              <w:rPr>
                <w:rFonts w:ascii="Arial Narrow" w:hAnsi="Arial Narrow"/>
                <w:sz w:val="24"/>
                <w:szCs w:val="24"/>
              </w:rPr>
              <w:t xml:space="preserve">Chief Pharmacist at </w:t>
            </w:r>
            <w:r w:rsidR="00556146" w:rsidRPr="00C82386">
              <w:rPr>
                <w:rFonts w:ascii="Arial Narrow" w:hAnsi="Arial Narrow"/>
                <w:b/>
                <w:sz w:val="24"/>
                <w:szCs w:val="24"/>
              </w:rPr>
              <w:t>efernandez@rotunda</w:t>
            </w:r>
            <w:r w:rsidR="005714F1" w:rsidRPr="00C82386">
              <w:rPr>
                <w:rFonts w:ascii="Arial Narrow" w:hAnsi="Arial Narrow"/>
                <w:b/>
                <w:sz w:val="24"/>
                <w:szCs w:val="24"/>
              </w:rPr>
              <w:t>.ie.</w:t>
            </w:r>
          </w:p>
          <w:p w:rsidR="00B175E4" w:rsidRPr="00C82386" w:rsidRDefault="00B175E4" w:rsidP="00E11F13">
            <w:pPr>
              <w:rPr>
                <w:rFonts w:ascii="Arial Narrow" w:hAnsi="Arial Narrow" w:cs="Arial"/>
                <w:color w:val="000000" w:themeColor="text1"/>
                <w:sz w:val="24"/>
                <w:szCs w:val="24"/>
              </w:rPr>
            </w:pPr>
          </w:p>
        </w:tc>
      </w:tr>
      <w:tr w:rsidR="00F5112B" w:rsidRPr="00C82386" w:rsidTr="00E17767">
        <w:tc>
          <w:tcPr>
            <w:tcW w:w="2565" w:type="dxa"/>
          </w:tcPr>
          <w:p w:rsidR="00543F98" w:rsidRPr="00C82386" w:rsidRDefault="00543F98" w:rsidP="00F6254C">
            <w:pPr>
              <w:rPr>
                <w:rFonts w:ascii="Arial Narrow" w:hAnsi="Arial Narrow" w:cs="Arial"/>
                <w:b/>
                <w:bCs/>
                <w:color w:val="000000" w:themeColor="text1"/>
                <w:sz w:val="24"/>
                <w:szCs w:val="24"/>
              </w:rPr>
            </w:pPr>
            <w:r w:rsidRPr="00C82386">
              <w:rPr>
                <w:rFonts w:ascii="Arial Narrow" w:hAnsi="Arial Narrow" w:cs="Arial"/>
                <w:b/>
                <w:bCs/>
                <w:color w:val="000000" w:themeColor="text1"/>
                <w:sz w:val="24"/>
                <w:szCs w:val="24"/>
              </w:rPr>
              <w:t>Details of Service</w:t>
            </w:r>
          </w:p>
          <w:p w:rsidR="00543F98" w:rsidRPr="00C82386" w:rsidRDefault="00543F98" w:rsidP="00F6254C">
            <w:pPr>
              <w:rPr>
                <w:rFonts w:ascii="Arial Narrow" w:hAnsi="Arial Narrow" w:cs="Arial"/>
                <w:b/>
                <w:bCs/>
                <w:color w:val="000000" w:themeColor="text1"/>
                <w:sz w:val="24"/>
                <w:szCs w:val="24"/>
              </w:rPr>
            </w:pPr>
          </w:p>
        </w:tc>
        <w:tc>
          <w:tcPr>
            <w:tcW w:w="8055" w:type="dxa"/>
          </w:tcPr>
          <w:p w:rsidR="00436FEE" w:rsidRPr="00C82386" w:rsidRDefault="00436FEE" w:rsidP="00436FEE">
            <w:pPr>
              <w:jc w:val="both"/>
              <w:rPr>
                <w:rFonts w:ascii="Arial Narrow" w:hAnsi="Arial Narrow" w:cs="Arial"/>
                <w:sz w:val="24"/>
                <w:szCs w:val="24"/>
              </w:rPr>
            </w:pPr>
            <w:r w:rsidRPr="00C82386">
              <w:rPr>
                <w:rFonts w:ascii="Arial Narrow" w:hAnsi="Arial Narrow" w:cs="Arial"/>
                <w:sz w:val="24"/>
                <w:szCs w:val="24"/>
              </w:rPr>
              <w:t xml:space="preserve">The Pharmacy Department supplies medicines within the hospital and provides medicines information and addresses queries on medication use. Services are provided to inpatients and outpatients. </w:t>
            </w:r>
          </w:p>
          <w:p w:rsidR="00436FEE" w:rsidRPr="00C82386" w:rsidRDefault="00436FEE" w:rsidP="00436FEE">
            <w:pPr>
              <w:jc w:val="both"/>
              <w:rPr>
                <w:rFonts w:ascii="Arial Narrow" w:hAnsi="Arial Narrow" w:cs="Arial"/>
                <w:sz w:val="24"/>
                <w:szCs w:val="24"/>
              </w:rPr>
            </w:pPr>
            <w:r w:rsidRPr="00C82386">
              <w:rPr>
                <w:rFonts w:ascii="Arial Narrow" w:hAnsi="Arial Narrow" w:cs="Arial"/>
                <w:sz w:val="24"/>
                <w:szCs w:val="24"/>
              </w:rPr>
              <w:t xml:space="preserve">The main services include: </w:t>
            </w:r>
          </w:p>
          <w:p w:rsidR="00285A02" w:rsidRPr="00285A02" w:rsidRDefault="00285A02" w:rsidP="00285A02">
            <w:pPr>
              <w:pStyle w:val="ListParagraph"/>
              <w:numPr>
                <w:ilvl w:val="0"/>
                <w:numId w:val="17"/>
              </w:numPr>
              <w:jc w:val="both"/>
              <w:rPr>
                <w:rFonts w:ascii="Arial Narrow" w:hAnsi="Arial Narrow" w:cs="Arial"/>
                <w:sz w:val="24"/>
                <w:szCs w:val="24"/>
              </w:rPr>
            </w:pPr>
            <w:r w:rsidRPr="00285A02">
              <w:rPr>
                <w:rFonts w:ascii="Arial Narrow" w:hAnsi="Arial Narrow" w:cs="Arial"/>
                <w:sz w:val="24"/>
                <w:szCs w:val="24"/>
              </w:rPr>
              <w:t xml:space="preserve">Dispensary service </w:t>
            </w:r>
          </w:p>
          <w:p w:rsidR="00285A02" w:rsidRDefault="00436FEE" w:rsidP="00436FEE">
            <w:pPr>
              <w:pStyle w:val="ListParagraph"/>
              <w:numPr>
                <w:ilvl w:val="0"/>
                <w:numId w:val="17"/>
              </w:numPr>
              <w:jc w:val="both"/>
              <w:rPr>
                <w:rFonts w:ascii="Arial Narrow" w:hAnsi="Arial Narrow" w:cs="Arial"/>
                <w:sz w:val="24"/>
                <w:szCs w:val="24"/>
              </w:rPr>
            </w:pPr>
            <w:r w:rsidRPr="00285A02">
              <w:rPr>
                <w:rFonts w:ascii="Arial Narrow" w:hAnsi="Arial Narrow" w:cs="Arial"/>
                <w:sz w:val="24"/>
                <w:szCs w:val="24"/>
              </w:rPr>
              <w:t xml:space="preserve">Clinical Pharmacy Services </w:t>
            </w:r>
          </w:p>
          <w:p w:rsidR="00285A02" w:rsidRDefault="00436FEE" w:rsidP="00436FEE">
            <w:pPr>
              <w:pStyle w:val="ListParagraph"/>
              <w:numPr>
                <w:ilvl w:val="0"/>
                <w:numId w:val="17"/>
              </w:numPr>
              <w:jc w:val="both"/>
              <w:rPr>
                <w:rFonts w:ascii="Arial Narrow" w:hAnsi="Arial Narrow" w:cs="Arial"/>
                <w:sz w:val="24"/>
                <w:szCs w:val="24"/>
              </w:rPr>
            </w:pPr>
            <w:r w:rsidRPr="00285A02">
              <w:rPr>
                <w:rFonts w:ascii="Arial Narrow" w:hAnsi="Arial Narrow" w:cs="Arial"/>
                <w:sz w:val="24"/>
                <w:szCs w:val="24"/>
              </w:rPr>
              <w:t xml:space="preserve">Medicines Information  </w:t>
            </w:r>
          </w:p>
          <w:p w:rsidR="00436FEE" w:rsidRPr="00285A02" w:rsidRDefault="00436FEE" w:rsidP="00436FEE">
            <w:pPr>
              <w:pStyle w:val="ListParagraph"/>
              <w:numPr>
                <w:ilvl w:val="0"/>
                <w:numId w:val="17"/>
              </w:numPr>
              <w:jc w:val="both"/>
              <w:rPr>
                <w:rFonts w:ascii="Arial Narrow" w:hAnsi="Arial Narrow" w:cs="Arial"/>
                <w:sz w:val="24"/>
                <w:szCs w:val="24"/>
              </w:rPr>
            </w:pPr>
            <w:r w:rsidRPr="00285A02">
              <w:rPr>
                <w:rFonts w:ascii="Arial Narrow" w:hAnsi="Arial Narrow" w:cs="Arial"/>
                <w:sz w:val="24"/>
                <w:szCs w:val="24"/>
              </w:rPr>
              <w:t xml:space="preserve">Medication Safety </w:t>
            </w:r>
          </w:p>
          <w:p w:rsidR="00422289" w:rsidRPr="00C82386" w:rsidRDefault="00422289" w:rsidP="00285A02">
            <w:pPr>
              <w:jc w:val="both"/>
              <w:rPr>
                <w:rFonts w:ascii="Arial Narrow" w:hAnsi="Arial Narrow" w:cs="Arial"/>
                <w:sz w:val="24"/>
                <w:szCs w:val="24"/>
              </w:rPr>
            </w:pPr>
          </w:p>
        </w:tc>
      </w:tr>
      <w:tr w:rsidR="00F5112B" w:rsidRPr="00C82386" w:rsidTr="00E17767">
        <w:trPr>
          <w:trHeight w:val="665"/>
        </w:trPr>
        <w:tc>
          <w:tcPr>
            <w:tcW w:w="2565" w:type="dxa"/>
          </w:tcPr>
          <w:p w:rsidR="00543F98" w:rsidRPr="00C82386" w:rsidRDefault="00D50402" w:rsidP="00D50402">
            <w:pPr>
              <w:rPr>
                <w:rFonts w:ascii="Arial Narrow" w:hAnsi="Arial Narrow" w:cs="Arial"/>
                <w:b/>
                <w:bCs/>
                <w:color w:val="000000" w:themeColor="text1"/>
                <w:sz w:val="24"/>
                <w:szCs w:val="24"/>
              </w:rPr>
            </w:pPr>
            <w:r w:rsidRPr="00C82386">
              <w:rPr>
                <w:rFonts w:ascii="Arial Narrow" w:hAnsi="Arial Narrow" w:cs="Arial"/>
                <w:b/>
                <w:bCs/>
                <w:color w:val="000000" w:themeColor="text1"/>
                <w:sz w:val="24"/>
                <w:szCs w:val="24"/>
              </w:rPr>
              <w:t>Reporting Relationship</w:t>
            </w:r>
          </w:p>
        </w:tc>
        <w:tc>
          <w:tcPr>
            <w:tcW w:w="8055" w:type="dxa"/>
          </w:tcPr>
          <w:p w:rsidR="00F6254C" w:rsidRPr="00C82386" w:rsidRDefault="00436FEE" w:rsidP="00D50402">
            <w:pPr>
              <w:rPr>
                <w:rFonts w:ascii="Arial Narrow" w:hAnsi="Arial Narrow" w:cs="Arial"/>
                <w:bCs/>
                <w:iCs/>
                <w:color w:val="000000" w:themeColor="text1"/>
                <w:sz w:val="24"/>
                <w:szCs w:val="24"/>
              </w:rPr>
            </w:pPr>
            <w:r w:rsidRPr="00C82386">
              <w:rPr>
                <w:rFonts w:ascii="Arial Narrow" w:hAnsi="Arial Narrow" w:cs="Arial"/>
                <w:bCs/>
                <w:iCs/>
                <w:color w:val="000000" w:themeColor="text1"/>
                <w:sz w:val="24"/>
                <w:szCs w:val="24"/>
              </w:rPr>
              <w:t xml:space="preserve">The </w:t>
            </w:r>
            <w:r w:rsidR="00D50402" w:rsidRPr="00C82386">
              <w:rPr>
                <w:rFonts w:ascii="Arial Narrow" w:hAnsi="Arial Narrow" w:cs="Arial"/>
                <w:bCs/>
                <w:iCs/>
                <w:color w:val="000000" w:themeColor="text1"/>
                <w:sz w:val="24"/>
                <w:szCs w:val="24"/>
              </w:rPr>
              <w:t>post holder</w:t>
            </w:r>
            <w:r w:rsidRPr="00C82386">
              <w:rPr>
                <w:rFonts w:ascii="Arial Narrow" w:hAnsi="Arial Narrow" w:cs="Arial"/>
                <w:bCs/>
                <w:iCs/>
                <w:color w:val="000000" w:themeColor="text1"/>
                <w:sz w:val="24"/>
                <w:szCs w:val="24"/>
              </w:rPr>
              <w:t xml:space="preserve"> will report to the Chief Pharmacist</w:t>
            </w:r>
            <w:r w:rsidR="00D50402" w:rsidRPr="00C82386">
              <w:rPr>
                <w:rFonts w:ascii="Arial Narrow" w:hAnsi="Arial Narrow" w:cs="Arial"/>
                <w:bCs/>
                <w:iCs/>
                <w:color w:val="000000" w:themeColor="text1"/>
                <w:sz w:val="24"/>
                <w:szCs w:val="24"/>
              </w:rPr>
              <w:t xml:space="preserve"> or deputy.</w:t>
            </w:r>
          </w:p>
        </w:tc>
      </w:tr>
      <w:tr w:rsidR="00F5112B" w:rsidRPr="00C82386" w:rsidTr="00E17767">
        <w:tc>
          <w:tcPr>
            <w:tcW w:w="2565" w:type="dxa"/>
          </w:tcPr>
          <w:p w:rsidR="0033762B" w:rsidRPr="00C82386" w:rsidRDefault="0033762B" w:rsidP="00F6254C">
            <w:pPr>
              <w:rPr>
                <w:rFonts w:ascii="Arial Narrow" w:hAnsi="Arial Narrow" w:cs="Arial"/>
                <w:b/>
                <w:bCs/>
                <w:color w:val="000000" w:themeColor="text1"/>
                <w:sz w:val="24"/>
                <w:szCs w:val="24"/>
              </w:rPr>
            </w:pPr>
            <w:r w:rsidRPr="00C82386">
              <w:rPr>
                <w:rFonts w:ascii="Arial Narrow" w:hAnsi="Arial Narrow" w:cs="Arial"/>
                <w:b/>
                <w:bCs/>
                <w:color w:val="000000" w:themeColor="text1"/>
                <w:sz w:val="24"/>
                <w:szCs w:val="24"/>
              </w:rPr>
              <w:t>Key Working Relationships</w:t>
            </w:r>
          </w:p>
          <w:p w:rsidR="0033762B" w:rsidRPr="00C82386" w:rsidRDefault="0033762B" w:rsidP="00F6254C">
            <w:pPr>
              <w:rPr>
                <w:rFonts w:ascii="Arial Narrow" w:hAnsi="Arial Narrow" w:cs="Arial"/>
                <w:b/>
                <w:bCs/>
                <w:color w:val="000000" w:themeColor="text1"/>
                <w:sz w:val="24"/>
                <w:szCs w:val="24"/>
              </w:rPr>
            </w:pPr>
          </w:p>
        </w:tc>
        <w:tc>
          <w:tcPr>
            <w:tcW w:w="8055" w:type="dxa"/>
          </w:tcPr>
          <w:p w:rsidR="0033762B" w:rsidRPr="00C82386" w:rsidRDefault="00285A02" w:rsidP="00F80399">
            <w:pPr>
              <w:rPr>
                <w:rFonts w:ascii="Arial Narrow" w:hAnsi="Arial Narrow" w:cs="Arial"/>
                <w:bCs/>
                <w:iCs/>
                <w:color w:val="000000" w:themeColor="text1"/>
                <w:sz w:val="24"/>
                <w:szCs w:val="24"/>
              </w:rPr>
            </w:pPr>
            <w:r>
              <w:rPr>
                <w:rFonts w:ascii="Arial Narrow" w:hAnsi="Arial Narrow" w:cs="Arial"/>
                <w:bCs/>
                <w:iCs/>
                <w:color w:val="000000" w:themeColor="text1"/>
                <w:sz w:val="24"/>
                <w:szCs w:val="24"/>
              </w:rPr>
              <w:t xml:space="preserve">The </w:t>
            </w:r>
            <w:r w:rsidR="00D50402" w:rsidRPr="00C82386">
              <w:rPr>
                <w:rFonts w:ascii="Arial Narrow" w:hAnsi="Arial Narrow" w:cs="Arial"/>
                <w:bCs/>
                <w:iCs/>
                <w:color w:val="000000" w:themeColor="text1"/>
                <w:sz w:val="24"/>
                <w:szCs w:val="24"/>
              </w:rPr>
              <w:t>Pharmacist will work with Pharmacist and Pharmaceutical Technician colleagues within the Pharmacy and with a broad multidisciplinary clinical team across the hospital.</w:t>
            </w:r>
          </w:p>
        </w:tc>
      </w:tr>
      <w:tr w:rsidR="00F5112B" w:rsidRPr="00C82386" w:rsidTr="00E17767">
        <w:tc>
          <w:tcPr>
            <w:tcW w:w="2565" w:type="dxa"/>
          </w:tcPr>
          <w:p w:rsidR="00495442" w:rsidRPr="00C82386" w:rsidRDefault="00495442" w:rsidP="00F6254C">
            <w:pPr>
              <w:rPr>
                <w:rFonts w:ascii="Arial Narrow" w:hAnsi="Arial Narrow" w:cs="Arial"/>
                <w:b/>
                <w:bCs/>
                <w:color w:val="000000" w:themeColor="text1"/>
                <w:sz w:val="24"/>
                <w:szCs w:val="24"/>
              </w:rPr>
            </w:pPr>
          </w:p>
          <w:p w:rsidR="00543F98" w:rsidRPr="00C82386" w:rsidRDefault="00543F98" w:rsidP="00F6254C">
            <w:pPr>
              <w:rPr>
                <w:rFonts w:ascii="Arial Narrow" w:hAnsi="Arial Narrow" w:cs="Arial"/>
                <w:b/>
                <w:bCs/>
                <w:color w:val="000000" w:themeColor="text1"/>
                <w:sz w:val="24"/>
                <w:szCs w:val="24"/>
              </w:rPr>
            </w:pPr>
            <w:r w:rsidRPr="00C82386">
              <w:rPr>
                <w:rFonts w:ascii="Arial Narrow" w:hAnsi="Arial Narrow" w:cs="Arial"/>
                <w:b/>
                <w:bCs/>
                <w:color w:val="000000" w:themeColor="text1"/>
                <w:sz w:val="24"/>
                <w:szCs w:val="24"/>
              </w:rPr>
              <w:t xml:space="preserve">Purpose of the Post </w:t>
            </w:r>
          </w:p>
        </w:tc>
        <w:tc>
          <w:tcPr>
            <w:tcW w:w="8055" w:type="dxa"/>
          </w:tcPr>
          <w:p w:rsidR="00556146" w:rsidRDefault="00285A02" w:rsidP="009C1FC6">
            <w:pPr>
              <w:rPr>
                <w:rFonts w:ascii="Arial Narrow" w:hAnsi="Arial Narrow" w:cs="Arial"/>
                <w:bCs/>
                <w:iCs/>
                <w:color w:val="000000" w:themeColor="text1"/>
                <w:sz w:val="24"/>
                <w:szCs w:val="24"/>
                <w:lang w:val="en-US"/>
              </w:rPr>
            </w:pPr>
            <w:r w:rsidRPr="00285A02">
              <w:rPr>
                <w:rFonts w:ascii="Arial Narrow" w:hAnsi="Arial Narrow" w:cs="Arial"/>
                <w:bCs/>
                <w:iCs/>
                <w:color w:val="000000" w:themeColor="text1"/>
                <w:sz w:val="24"/>
                <w:szCs w:val="24"/>
                <w:lang w:val="en-US"/>
              </w:rPr>
              <w:t>The Pharmacist will work as part of a progressive and dynamic Pharmacy Team to ensure best outcomes for patients. Close collaboration with the Pharmacy Team and Clinicians in relevant clinical areas is required. The Pharmacist will play an important role in Clinical Pharmacy services, Quality Improvement initiatives, Departmental Meetings, medication-related reporting initiatives using MN-CMS and specific Medication Safety initiatives.</w:t>
            </w:r>
            <w:r>
              <w:rPr>
                <w:rFonts w:ascii="Arial Narrow" w:hAnsi="Arial Narrow" w:cs="Arial"/>
                <w:bCs/>
                <w:iCs/>
                <w:color w:val="000000" w:themeColor="text1"/>
                <w:sz w:val="24"/>
                <w:szCs w:val="24"/>
                <w:lang w:val="en-US"/>
              </w:rPr>
              <w:t xml:space="preserve"> </w:t>
            </w:r>
            <w:r w:rsidRPr="00285A02">
              <w:rPr>
                <w:rFonts w:ascii="Arial Narrow" w:hAnsi="Arial Narrow" w:cs="Arial"/>
                <w:bCs/>
                <w:iCs/>
                <w:color w:val="000000" w:themeColor="text1"/>
                <w:sz w:val="24"/>
                <w:szCs w:val="24"/>
                <w:lang w:val="en-US"/>
              </w:rPr>
              <w:t xml:space="preserve">The successful candidate will be an essential part of the pharmacy team, ensuring safe and effective use of medications. </w:t>
            </w:r>
          </w:p>
          <w:p w:rsidR="000C2B2A" w:rsidRPr="00285A02" w:rsidRDefault="000C2B2A" w:rsidP="009C1FC6">
            <w:pPr>
              <w:rPr>
                <w:rFonts w:ascii="Arial Narrow" w:hAnsi="Arial Narrow" w:cs="Arial"/>
                <w:b/>
                <w:bCs/>
                <w:iCs/>
                <w:color w:val="000000" w:themeColor="text1"/>
                <w:sz w:val="24"/>
                <w:szCs w:val="24"/>
                <w:lang w:val="en-US"/>
              </w:rPr>
            </w:pPr>
          </w:p>
        </w:tc>
      </w:tr>
      <w:tr w:rsidR="00F80399" w:rsidRPr="00C82386" w:rsidTr="00E17767">
        <w:tc>
          <w:tcPr>
            <w:tcW w:w="2565" w:type="dxa"/>
          </w:tcPr>
          <w:p w:rsidR="00F80399" w:rsidRPr="00C82386" w:rsidRDefault="00F80399" w:rsidP="00F80399">
            <w:pPr>
              <w:rPr>
                <w:rFonts w:ascii="Arial Narrow" w:hAnsi="Arial Narrow" w:cs="Arial"/>
                <w:b/>
                <w:bCs/>
                <w:color w:val="000000" w:themeColor="text1"/>
                <w:sz w:val="24"/>
                <w:szCs w:val="24"/>
              </w:rPr>
            </w:pPr>
            <w:r w:rsidRPr="00C82386">
              <w:rPr>
                <w:rFonts w:ascii="Arial Narrow" w:hAnsi="Arial Narrow" w:cs="Arial"/>
                <w:b/>
                <w:bCs/>
                <w:color w:val="000000" w:themeColor="text1"/>
                <w:sz w:val="24"/>
                <w:szCs w:val="24"/>
              </w:rPr>
              <w:t>Principal Duties and Responsibilities</w:t>
            </w:r>
          </w:p>
          <w:p w:rsidR="00F80399" w:rsidRPr="00C82386" w:rsidRDefault="00F80399" w:rsidP="00F80399">
            <w:pPr>
              <w:rPr>
                <w:rFonts w:ascii="Arial Narrow" w:hAnsi="Arial Narrow" w:cs="Arial"/>
                <w:b/>
                <w:bCs/>
                <w:color w:val="000000" w:themeColor="text1"/>
                <w:sz w:val="24"/>
                <w:szCs w:val="24"/>
              </w:rPr>
            </w:pPr>
          </w:p>
        </w:tc>
        <w:tc>
          <w:tcPr>
            <w:tcW w:w="8055" w:type="dxa"/>
          </w:tcPr>
          <w:p w:rsidR="000C2B2A" w:rsidRPr="000C2B2A" w:rsidRDefault="000C2B2A" w:rsidP="00325E83">
            <w:pPr>
              <w:numPr>
                <w:ilvl w:val="0"/>
                <w:numId w:val="19"/>
              </w:numPr>
              <w:spacing w:before="120" w:after="120"/>
              <w:jc w:val="both"/>
              <w:rPr>
                <w:rFonts w:ascii="Arial Narrow" w:hAnsi="Arial Narrow" w:cs="Arial"/>
                <w:iCs/>
                <w:color w:val="000000"/>
                <w:sz w:val="22"/>
                <w:szCs w:val="22"/>
              </w:rPr>
            </w:pPr>
            <w:r w:rsidRPr="000C2B2A">
              <w:rPr>
                <w:rFonts w:ascii="Arial Narrow" w:hAnsi="Arial Narrow" w:cs="Arial"/>
                <w:iCs/>
                <w:color w:val="000000"/>
                <w:sz w:val="22"/>
                <w:szCs w:val="22"/>
              </w:rPr>
              <w:t>Work collaboratively with other members of the team to ensure that patient care is central to all activities of the</w:t>
            </w:r>
            <w:r w:rsidR="00325E83">
              <w:rPr>
                <w:rFonts w:ascii="Arial Narrow" w:hAnsi="Arial Narrow" w:cs="Arial"/>
                <w:iCs/>
                <w:color w:val="000000"/>
                <w:sz w:val="22"/>
                <w:szCs w:val="22"/>
              </w:rPr>
              <w:t xml:space="preserve"> </w:t>
            </w:r>
            <w:r w:rsidRPr="000C2B2A">
              <w:rPr>
                <w:rFonts w:ascii="Arial Narrow" w:hAnsi="Arial Narrow" w:cs="Arial"/>
                <w:iCs/>
                <w:color w:val="000000"/>
                <w:sz w:val="22"/>
                <w:szCs w:val="22"/>
              </w:rPr>
              <w:t>Pharmacy Department.</w:t>
            </w:r>
          </w:p>
          <w:p w:rsidR="000C2B2A" w:rsidRPr="000C2B2A" w:rsidRDefault="000C2B2A" w:rsidP="00325E83">
            <w:pPr>
              <w:numPr>
                <w:ilvl w:val="0"/>
                <w:numId w:val="19"/>
              </w:numPr>
              <w:spacing w:before="120" w:after="120"/>
              <w:jc w:val="both"/>
              <w:rPr>
                <w:rFonts w:ascii="Arial Narrow" w:hAnsi="Arial Narrow" w:cs="Arial"/>
                <w:iCs/>
                <w:color w:val="000000"/>
                <w:sz w:val="22"/>
                <w:szCs w:val="22"/>
              </w:rPr>
            </w:pPr>
            <w:r w:rsidRPr="000C2B2A">
              <w:rPr>
                <w:rFonts w:ascii="Arial Narrow" w:hAnsi="Arial Narrow" w:cs="Arial"/>
                <w:iCs/>
                <w:color w:val="000000"/>
                <w:sz w:val="22"/>
                <w:szCs w:val="22"/>
              </w:rPr>
              <w:t>Participate in service delivery as part of a professional, punctual and dedicated team.</w:t>
            </w:r>
          </w:p>
          <w:p w:rsidR="000C2B2A" w:rsidRPr="000C2B2A" w:rsidRDefault="000C2B2A" w:rsidP="00325E83">
            <w:pPr>
              <w:numPr>
                <w:ilvl w:val="0"/>
                <w:numId w:val="19"/>
              </w:numPr>
              <w:spacing w:before="120" w:after="120"/>
              <w:jc w:val="both"/>
              <w:rPr>
                <w:rFonts w:ascii="Arial Narrow" w:hAnsi="Arial Narrow" w:cs="Arial"/>
                <w:iCs/>
                <w:color w:val="000000"/>
                <w:sz w:val="22"/>
                <w:szCs w:val="22"/>
              </w:rPr>
            </w:pPr>
            <w:r w:rsidRPr="000C2B2A">
              <w:rPr>
                <w:rFonts w:ascii="Arial Narrow" w:hAnsi="Arial Narrow" w:cs="Arial"/>
                <w:iCs/>
                <w:color w:val="000000"/>
                <w:sz w:val="22"/>
                <w:szCs w:val="22"/>
              </w:rPr>
              <w:lastRenderedPageBreak/>
              <w:t>Create, promote and maintain open communications and healthy working relationships.</w:t>
            </w:r>
          </w:p>
          <w:p w:rsidR="000C2B2A" w:rsidRPr="000C2B2A" w:rsidRDefault="000C2B2A" w:rsidP="00325E83">
            <w:pPr>
              <w:numPr>
                <w:ilvl w:val="0"/>
                <w:numId w:val="19"/>
              </w:numPr>
              <w:spacing w:before="120" w:after="120"/>
              <w:jc w:val="both"/>
              <w:rPr>
                <w:rFonts w:ascii="Arial Narrow" w:hAnsi="Arial Narrow" w:cs="Arial"/>
                <w:iCs/>
                <w:color w:val="000000"/>
                <w:sz w:val="22"/>
                <w:szCs w:val="22"/>
              </w:rPr>
            </w:pPr>
            <w:r w:rsidRPr="000C2B2A">
              <w:rPr>
                <w:rFonts w:ascii="Arial Narrow" w:hAnsi="Arial Narrow" w:cs="Arial"/>
                <w:iCs/>
                <w:color w:val="000000"/>
                <w:sz w:val="22"/>
                <w:szCs w:val="22"/>
              </w:rPr>
              <w:t>Maintain the principles of equity, accountability and quality of service in daily work.</w:t>
            </w:r>
          </w:p>
          <w:p w:rsidR="000C2B2A" w:rsidRPr="000C2B2A" w:rsidRDefault="000C2B2A" w:rsidP="00325E83">
            <w:pPr>
              <w:numPr>
                <w:ilvl w:val="0"/>
                <w:numId w:val="19"/>
              </w:numPr>
              <w:spacing w:before="120" w:after="120"/>
              <w:jc w:val="both"/>
              <w:rPr>
                <w:rFonts w:ascii="Arial Narrow" w:hAnsi="Arial Narrow" w:cs="Arial"/>
                <w:iCs/>
                <w:color w:val="000000"/>
                <w:sz w:val="22"/>
                <w:szCs w:val="22"/>
              </w:rPr>
            </w:pPr>
            <w:r w:rsidRPr="000C2B2A">
              <w:rPr>
                <w:rFonts w:ascii="Arial Narrow" w:hAnsi="Arial Narrow" w:cs="Arial"/>
                <w:iCs/>
                <w:color w:val="000000"/>
                <w:sz w:val="22"/>
                <w:szCs w:val="22"/>
              </w:rPr>
              <w:t>Work collaboratively with other Pharmacy Department staff to develop and deliver clinical pharmacy services, respecting the role of other pharmacists in ensuring safe and effective care.</w:t>
            </w:r>
          </w:p>
          <w:p w:rsidR="000C2B2A" w:rsidRPr="000C2B2A" w:rsidRDefault="000C2B2A" w:rsidP="00325E83">
            <w:pPr>
              <w:numPr>
                <w:ilvl w:val="0"/>
                <w:numId w:val="19"/>
              </w:numPr>
              <w:spacing w:before="120" w:after="120"/>
              <w:jc w:val="both"/>
              <w:rPr>
                <w:rFonts w:ascii="Arial Narrow" w:hAnsi="Arial Narrow" w:cs="Arial"/>
                <w:iCs/>
                <w:color w:val="000000"/>
                <w:sz w:val="22"/>
                <w:szCs w:val="22"/>
              </w:rPr>
            </w:pPr>
            <w:r w:rsidRPr="000C2B2A">
              <w:rPr>
                <w:rFonts w:ascii="Arial Narrow" w:hAnsi="Arial Narrow" w:cs="Arial"/>
                <w:iCs/>
                <w:color w:val="000000"/>
                <w:sz w:val="22"/>
                <w:szCs w:val="22"/>
              </w:rPr>
              <w:t>Carry out dispensary duties as required including purchase, storage and supply of medicines and related items ensuring quality and value for money.</w:t>
            </w:r>
          </w:p>
          <w:p w:rsidR="000C2B2A" w:rsidRPr="000C2B2A" w:rsidRDefault="000C2B2A" w:rsidP="00325E83">
            <w:pPr>
              <w:numPr>
                <w:ilvl w:val="0"/>
                <w:numId w:val="19"/>
              </w:numPr>
              <w:spacing w:before="120" w:after="120"/>
              <w:jc w:val="both"/>
              <w:rPr>
                <w:rFonts w:ascii="Arial Narrow" w:hAnsi="Arial Narrow" w:cs="Arial"/>
                <w:iCs/>
                <w:color w:val="000000"/>
                <w:sz w:val="22"/>
                <w:szCs w:val="22"/>
              </w:rPr>
            </w:pPr>
            <w:r w:rsidRPr="000C2B2A">
              <w:rPr>
                <w:rFonts w:ascii="Arial Narrow" w:hAnsi="Arial Narrow" w:cs="Arial"/>
                <w:iCs/>
                <w:color w:val="000000"/>
                <w:sz w:val="22"/>
                <w:szCs w:val="22"/>
              </w:rPr>
              <w:t>Work collaboratively with the Chief Pharmacist and Pharmaceutical Technician Team to ensure that dispensary processes are optimized and balanced across the working week to ensure streamlined running of the dispensary in compliance with relevant legislation.</w:t>
            </w:r>
          </w:p>
          <w:p w:rsidR="000C2B2A" w:rsidRPr="000C2B2A" w:rsidRDefault="000C2B2A" w:rsidP="00325E83">
            <w:pPr>
              <w:numPr>
                <w:ilvl w:val="0"/>
                <w:numId w:val="19"/>
              </w:numPr>
              <w:spacing w:before="120" w:after="120"/>
              <w:jc w:val="both"/>
              <w:rPr>
                <w:rFonts w:ascii="Arial Narrow" w:hAnsi="Arial Narrow" w:cs="Arial"/>
                <w:iCs/>
                <w:color w:val="000000"/>
                <w:sz w:val="22"/>
                <w:szCs w:val="22"/>
              </w:rPr>
            </w:pPr>
            <w:r w:rsidRPr="000C2B2A">
              <w:rPr>
                <w:rFonts w:ascii="Arial Narrow" w:hAnsi="Arial Narrow" w:cs="Arial"/>
                <w:iCs/>
                <w:color w:val="000000"/>
                <w:sz w:val="22"/>
                <w:szCs w:val="22"/>
              </w:rPr>
              <w:t>Collaborate with the Pharmacy Team to ensure that all activities in the Pharmacy Department are in compliance with the Pharmacy Act 2007 and Pharmaceutical Society of Ireland standards.</w:t>
            </w:r>
          </w:p>
          <w:p w:rsidR="000C2B2A" w:rsidRPr="000C2B2A" w:rsidRDefault="000C2B2A" w:rsidP="00325E83">
            <w:pPr>
              <w:numPr>
                <w:ilvl w:val="0"/>
                <w:numId w:val="19"/>
              </w:numPr>
              <w:spacing w:before="120" w:after="120"/>
              <w:jc w:val="both"/>
              <w:rPr>
                <w:rFonts w:ascii="Arial Narrow" w:hAnsi="Arial Narrow" w:cs="Arial"/>
                <w:iCs/>
                <w:color w:val="000000"/>
                <w:sz w:val="22"/>
                <w:szCs w:val="22"/>
              </w:rPr>
            </w:pPr>
            <w:r w:rsidRPr="000C2B2A">
              <w:rPr>
                <w:rFonts w:ascii="Arial Narrow" w:hAnsi="Arial Narrow" w:cs="Arial"/>
                <w:iCs/>
                <w:color w:val="000000"/>
                <w:sz w:val="22"/>
                <w:szCs w:val="22"/>
              </w:rPr>
              <w:t>Ensure accurate records relating to the procurement, storage, distribution, sale and destruction of medical products are maintained in accordance with good practice and applicable legislation.</w:t>
            </w:r>
          </w:p>
          <w:p w:rsidR="000C2B2A" w:rsidRPr="000C2B2A" w:rsidRDefault="000C2B2A" w:rsidP="00325E83">
            <w:pPr>
              <w:numPr>
                <w:ilvl w:val="0"/>
                <w:numId w:val="19"/>
              </w:numPr>
              <w:spacing w:before="120" w:after="120"/>
              <w:jc w:val="both"/>
              <w:rPr>
                <w:rFonts w:ascii="Arial Narrow" w:hAnsi="Arial Narrow" w:cs="Arial"/>
                <w:iCs/>
                <w:color w:val="000000"/>
                <w:sz w:val="22"/>
                <w:szCs w:val="22"/>
              </w:rPr>
            </w:pPr>
            <w:r w:rsidRPr="000C2B2A">
              <w:rPr>
                <w:rFonts w:ascii="Arial Narrow" w:hAnsi="Arial Narrow" w:cs="Arial"/>
                <w:iCs/>
                <w:color w:val="000000"/>
                <w:sz w:val="22"/>
                <w:szCs w:val="22"/>
              </w:rPr>
              <w:t>Participate in stock-taking, invoice-processing and other administrative procedures as required.</w:t>
            </w:r>
          </w:p>
          <w:p w:rsidR="000C2B2A" w:rsidRPr="000C2B2A" w:rsidRDefault="000C2B2A" w:rsidP="00325E83">
            <w:pPr>
              <w:numPr>
                <w:ilvl w:val="0"/>
                <w:numId w:val="19"/>
              </w:numPr>
              <w:spacing w:before="120" w:after="120"/>
              <w:jc w:val="both"/>
              <w:rPr>
                <w:rFonts w:ascii="Arial Narrow" w:hAnsi="Arial Narrow" w:cs="Arial"/>
                <w:iCs/>
                <w:color w:val="000000"/>
                <w:sz w:val="22"/>
                <w:szCs w:val="22"/>
              </w:rPr>
            </w:pPr>
            <w:r w:rsidRPr="000C2B2A">
              <w:rPr>
                <w:rFonts w:ascii="Arial Narrow" w:hAnsi="Arial Narrow" w:cs="Arial"/>
                <w:iCs/>
                <w:color w:val="000000"/>
                <w:sz w:val="22"/>
                <w:szCs w:val="22"/>
              </w:rPr>
              <w:t>Participate in the development of hospital prescribing guidance and the Rotunda Prescriber’s Guide App and use the content management system to ensure that App content is kept up to date.</w:t>
            </w:r>
          </w:p>
          <w:p w:rsidR="000C2B2A" w:rsidRPr="000C2B2A" w:rsidRDefault="000C2B2A" w:rsidP="00325E83">
            <w:pPr>
              <w:numPr>
                <w:ilvl w:val="0"/>
                <w:numId w:val="19"/>
              </w:numPr>
              <w:spacing w:before="120" w:after="120"/>
              <w:jc w:val="both"/>
              <w:rPr>
                <w:rFonts w:ascii="Arial Narrow" w:hAnsi="Arial Narrow" w:cs="Arial"/>
                <w:iCs/>
                <w:color w:val="000000"/>
                <w:sz w:val="22"/>
                <w:szCs w:val="22"/>
              </w:rPr>
            </w:pPr>
            <w:r w:rsidRPr="000C2B2A">
              <w:rPr>
                <w:rFonts w:ascii="Arial Narrow" w:hAnsi="Arial Narrow" w:cs="Arial"/>
                <w:iCs/>
                <w:color w:val="000000"/>
                <w:sz w:val="22"/>
                <w:szCs w:val="22"/>
              </w:rPr>
              <w:t>Participate in quality initiatives and the development and updating of policies, procedures and guidelines.</w:t>
            </w:r>
          </w:p>
          <w:p w:rsidR="000C2B2A" w:rsidRPr="000C2B2A" w:rsidRDefault="000C2B2A" w:rsidP="00325E83">
            <w:pPr>
              <w:numPr>
                <w:ilvl w:val="0"/>
                <w:numId w:val="19"/>
              </w:numPr>
              <w:spacing w:before="120" w:after="120"/>
              <w:jc w:val="both"/>
              <w:rPr>
                <w:rFonts w:ascii="Arial Narrow" w:hAnsi="Arial Narrow" w:cs="Arial"/>
                <w:iCs/>
                <w:color w:val="000000"/>
                <w:sz w:val="22"/>
                <w:szCs w:val="22"/>
              </w:rPr>
            </w:pPr>
            <w:r w:rsidRPr="000C2B2A">
              <w:rPr>
                <w:rFonts w:ascii="Arial Narrow" w:hAnsi="Arial Narrow" w:cs="Arial"/>
                <w:iCs/>
                <w:color w:val="000000"/>
                <w:sz w:val="22"/>
                <w:szCs w:val="22"/>
              </w:rPr>
              <w:t>Participate in the development of medication related reports from MN-CMS to generate intelligence to improve medication use processes and outcomes.</w:t>
            </w:r>
          </w:p>
          <w:p w:rsidR="000C2B2A" w:rsidRPr="000C2B2A" w:rsidRDefault="000C2B2A" w:rsidP="00325E83">
            <w:pPr>
              <w:numPr>
                <w:ilvl w:val="0"/>
                <w:numId w:val="19"/>
              </w:numPr>
              <w:spacing w:before="120" w:after="120"/>
              <w:jc w:val="both"/>
              <w:rPr>
                <w:rFonts w:ascii="Arial Narrow" w:hAnsi="Arial Narrow" w:cs="Arial"/>
                <w:iCs/>
                <w:color w:val="000000"/>
                <w:sz w:val="22"/>
                <w:szCs w:val="22"/>
              </w:rPr>
            </w:pPr>
            <w:r w:rsidRPr="000C2B2A">
              <w:rPr>
                <w:rFonts w:ascii="Arial Narrow" w:hAnsi="Arial Narrow" w:cs="Arial"/>
                <w:iCs/>
                <w:color w:val="000000"/>
                <w:sz w:val="22"/>
                <w:szCs w:val="22"/>
              </w:rPr>
              <w:t>Participate in regular local, regional and national audits, providing local feedback as necessary.</w:t>
            </w:r>
          </w:p>
          <w:p w:rsidR="000C2B2A" w:rsidRPr="000C2B2A" w:rsidRDefault="000C2B2A" w:rsidP="00325E83">
            <w:pPr>
              <w:numPr>
                <w:ilvl w:val="0"/>
                <w:numId w:val="19"/>
              </w:numPr>
              <w:spacing w:before="120" w:after="120"/>
              <w:jc w:val="both"/>
              <w:rPr>
                <w:rFonts w:ascii="Arial Narrow" w:hAnsi="Arial Narrow" w:cs="Arial"/>
                <w:iCs/>
                <w:color w:val="000000"/>
                <w:sz w:val="22"/>
                <w:szCs w:val="22"/>
              </w:rPr>
            </w:pPr>
            <w:r w:rsidRPr="000C2B2A">
              <w:rPr>
                <w:rFonts w:ascii="Arial Narrow" w:hAnsi="Arial Narrow" w:cs="Arial"/>
                <w:iCs/>
                <w:color w:val="000000"/>
                <w:sz w:val="22"/>
                <w:szCs w:val="22"/>
              </w:rPr>
              <w:t xml:space="preserve">Integrate research into daily practice to generate an evidence base to inform safe and effective medication use in maternal, gynaecological and </w:t>
            </w:r>
            <w:proofErr w:type="spellStart"/>
            <w:r w:rsidRPr="000C2B2A">
              <w:rPr>
                <w:rFonts w:ascii="Arial Narrow" w:hAnsi="Arial Narrow" w:cs="Arial"/>
                <w:iCs/>
                <w:color w:val="000000"/>
                <w:sz w:val="22"/>
                <w:szCs w:val="22"/>
              </w:rPr>
              <w:t>newborn</w:t>
            </w:r>
            <w:proofErr w:type="spellEnd"/>
            <w:r w:rsidRPr="000C2B2A">
              <w:rPr>
                <w:rFonts w:ascii="Arial Narrow" w:hAnsi="Arial Narrow" w:cs="Arial"/>
                <w:iCs/>
                <w:color w:val="000000"/>
                <w:sz w:val="22"/>
                <w:szCs w:val="22"/>
              </w:rPr>
              <w:t xml:space="preserve"> care.</w:t>
            </w:r>
          </w:p>
          <w:p w:rsidR="000C2B2A" w:rsidRPr="000C2B2A" w:rsidRDefault="000C2B2A" w:rsidP="00325E83">
            <w:pPr>
              <w:numPr>
                <w:ilvl w:val="0"/>
                <w:numId w:val="19"/>
              </w:numPr>
              <w:spacing w:before="120" w:after="120"/>
              <w:jc w:val="both"/>
              <w:rPr>
                <w:rFonts w:ascii="Arial Narrow" w:hAnsi="Arial Narrow" w:cs="Arial"/>
                <w:iCs/>
                <w:color w:val="000000"/>
                <w:sz w:val="22"/>
                <w:szCs w:val="22"/>
              </w:rPr>
            </w:pPr>
            <w:r w:rsidRPr="000C2B2A">
              <w:rPr>
                <w:rFonts w:ascii="Arial Narrow" w:hAnsi="Arial Narrow" w:cs="Arial"/>
                <w:iCs/>
                <w:color w:val="000000"/>
                <w:sz w:val="22"/>
                <w:szCs w:val="22"/>
              </w:rPr>
              <w:t>Demonstrate flexibility and adaptability to change in particular in relation to strategic developments at local, regional &amp; national level.</w:t>
            </w:r>
          </w:p>
          <w:p w:rsidR="000C2B2A" w:rsidRPr="000C2B2A" w:rsidRDefault="000C2B2A" w:rsidP="00325E83">
            <w:pPr>
              <w:numPr>
                <w:ilvl w:val="0"/>
                <w:numId w:val="19"/>
              </w:numPr>
              <w:spacing w:before="120" w:after="120"/>
              <w:jc w:val="both"/>
              <w:rPr>
                <w:rFonts w:ascii="Arial Narrow" w:hAnsi="Arial Narrow" w:cs="Arial"/>
                <w:iCs/>
                <w:color w:val="000000"/>
                <w:sz w:val="22"/>
                <w:szCs w:val="22"/>
              </w:rPr>
            </w:pPr>
            <w:r w:rsidRPr="000C2B2A">
              <w:rPr>
                <w:rFonts w:ascii="Arial Narrow" w:hAnsi="Arial Narrow" w:cs="Arial"/>
                <w:iCs/>
                <w:color w:val="000000"/>
                <w:sz w:val="22"/>
                <w:szCs w:val="22"/>
              </w:rPr>
              <w:t>Provide expert pharmaceutical advice on the use of medicines in the Rotunda Hospital in collaboration with the Pharmacy Team.</w:t>
            </w:r>
          </w:p>
          <w:p w:rsidR="000C2B2A" w:rsidRPr="000C2B2A" w:rsidRDefault="000C2B2A" w:rsidP="00325E83">
            <w:pPr>
              <w:numPr>
                <w:ilvl w:val="0"/>
                <w:numId w:val="19"/>
              </w:numPr>
              <w:spacing w:before="120" w:after="120"/>
              <w:jc w:val="both"/>
              <w:rPr>
                <w:rFonts w:ascii="Arial Narrow" w:hAnsi="Arial Narrow" w:cs="Arial"/>
                <w:iCs/>
                <w:color w:val="000000"/>
                <w:sz w:val="22"/>
                <w:szCs w:val="22"/>
              </w:rPr>
            </w:pPr>
            <w:r w:rsidRPr="000C2B2A">
              <w:rPr>
                <w:rFonts w:ascii="Arial Narrow" w:hAnsi="Arial Narrow" w:cs="Arial"/>
                <w:iCs/>
                <w:color w:val="000000"/>
                <w:sz w:val="22"/>
                <w:szCs w:val="22"/>
              </w:rPr>
              <w:t>Participate in the development and ongoing optimisation of IT resources, e.g. electronic prescribing clinical decision support, reporting functionality relevant to assigned clinical areas, electronic document management of policies, procedures and guidelines in order to optimise the use of medications in the Rotunda Hospital.</w:t>
            </w:r>
          </w:p>
          <w:p w:rsidR="000C2B2A" w:rsidRPr="000C2B2A" w:rsidRDefault="000C2B2A" w:rsidP="00325E83">
            <w:pPr>
              <w:numPr>
                <w:ilvl w:val="0"/>
                <w:numId w:val="19"/>
              </w:numPr>
              <w:spacing w:before="120" w:after="120"/>
              <w:jc w:val="both"/>
              <w:rPr>
                <w:rFonts w:ascii="Arial Narrow" w:hAnsi="Arial Narrow" w:cs="Arial"/>
                <w:iCs/>
                <w:color w:val="000000"/>
                <w:sz w:val="22"/>
                <w:szCs w:val="22"/>
              </w:rPr>
            </w:pPr>
            <w:r w:rsidRPr="000C2B2A">
              <w:rPr>
                <w:rFonts w:ascii="Arial Narrow" w:hAnsi="Arial Narrow" w:cs="Arial"/>
                <w:iCs/>
                <w:color w:val="000000"/>
                <w:sz w:val="22"/>
                <w:szCs w:val="22"/>
              </w:rPr>
              <w:t>Ensure that Departmental and Hospital strategic objectives are facilitated by communication between medical, nursing and pharmacy services.</w:t>
            </w:r>
          </w:p>
          <w:p w:rsidR="000C2B2A" w:rsidRPr="000C2B2A" w:rsidRDefault="000C2B2A" w:rsidP="00325E83">
            <w:pPr>
              <w:numPr>
                <w:ilvl w:val="0"/>
                <w:numId w:val="19"/>
              </w:numPr>
              <w:spacing w:before="120" w:after="120"/>
              <w:jc w:val="both"/>
              <w:rPr>
                <w:rFonts w:ascii="Arial Narrow" w:hAnsi="Arial Narrow" w:cs="Arial"/>
                <w:iCs/>
                <w:color w:val="000000"/>
                <w:sz w:val="22"/>
                <w:szCs w:val="22"/>
              </w:rPr>
            </w:pPr>
            <w:r w:rsidRPr="000C2B2A">
              <w:rPr>
                <w:rFonts w:ascii="Arial Narrow" w:hAnsi="Arial Narrow" w:cs="Arial"/>
                <w:iCs/>
                <w:color w:val="000000"/>
                <w:sz w:val="22"/>
                <w:szCs w:val="22"/>
              </w:rPr>
              <w:t>Ensure the cost effective use of medicines and appraise the Pharmacy Services Manager any proposed changes in practice likely to lead to significant changes in expenditure or purchasing patterns.</w:t>
            </w:r>
          </w:p>
          <w:p w:rsidR="000C2B2A" w:rsidRPr="000C2B2A" w:rsidRDefault="000C2B2A" w:rsidP="00325E83">
            <w:pPr>
              <w:numPr>
                <w:ilvl w:val="0"/>
                <w:numId w:val="19"/>
              </w:numPr>
              <w:spacing w:before="120" w:after="120"/>
              <w:jc w:val="both"/>
              <w:rPr>
                <w:rFonts w:ascii="Arial Narrow" w:hAnsi="Arial Narrow" w:cs="Arial"/>
                <w:iCs/>
                <w:color w:val="000000"/>
                <w:sz w:val="22"/>
                <w:szCs w:val="22"/>
              </w:rPr>
            </w:pPr>
            <w:r w:rsidRPr="000C2B2A">
              <w:rPr>
                <w:rFonts w:ascii="Arial Narrow" w:hAnsi="Arial Narrow" w:cs="Arial"/>
                <w:iCs/>
                <w:color w:val="000000"/>
                <w:sz w:val="22"/>
                <w:szCs w:val="22"/>
              </w:rPr>
              <w:t>Ensure that ongoing quality requirements are met in line with National Standards for Safer Better Health Care and HIQA Health Care Associated Infection standards.</w:t>
            </w:r>
          </w:p>
          <w:p w:rsidR="000C2B2A" w:rsidRPr="000C2B2A" w:rsidRDefault="000C2B2A" w:rsidP="00325E83">
            <w:pPr>
              <w:numPr>
                <w:ilvl w:val="0"/>
                <w:numId w:val="19"/>
              </w:numPr>
              <w:spacing w:before="120" w:after="120"/>
              <w:jc w:val="both"/>
              <w:rPr>
                <w:rFonts w:ascii="Arial Narrow" w:hAnsi="Arial Narrow" w:cs="Arial"/>
                <w:iCs/>
                <w:color w:val="000000"/>
                <w:sz w:val="22"/>
                <w:szCs w:val="22"/>
              </w:rPr>
            </w:pPr>
            <w:r w:rsidRPr="000C2B2A">
              <w:rPr>
                <w:rFonts w:ascii="Arial Narrow" w:hAnsi="Arial Narrow" w:cs="Arial"/>
                <w:iCs/>
                <w:color w:val="000000"/>
                <w:sz w:val="22"/>
                <w:szCs w:val="22"/>
              </w:rPr>
              <w:t>Maintain a safe working environment as set out in the Health and Safety at Work Act 2005.</w:t>
            </w:r>
          </w:p>
          <w:p w:rsidR="000C2B2A" w:rsidRPr="000C2B2A" w:rsidRDefault="000C2B2A" w:rsidP="00325E83">
            <w:pPr>
              <w:numPr>
                <w:ilvl w:val="0"/>
                <w:numId w:val="19"/>
              </w:numPr>
              <w:spacing w:before="120" w:after="120"/>
              <w:jc w:val="both"/>
              <w:rPr>
                <w:rFonts w:ascii="Arial Narrow" w:hAnsi="Arial Narrow" w:cs="Arial"/>
                <w:iCs/>
                <w:color w:val="000000"/>
                <w:sz w:val="22"/>
                <w:szCs w:val="22"/>
              </w:rPr>
            </w:pPr>
            <w:r w:rsidRPr="000C2B2A">
              <w:rPr>
                <w:rFonts w:ascii="Arial Narrow" w:hAnsi="Arial Narrow" w:cs="Arial"/>
                <w:iCs/>
                <w:color w:val="000000"/>
                <w:sz w:val="22"/>
                <w:szCs w:val="22"/>
              </w:rPr>
              <w:lastRenderedPageBreak/>
              <w:t>Undertake personal continuing education and training as necessary to maintain a high level of competency in carrying out the tasks required including keeping up-to-date with current clinical developments in pharmacy.</w:t>
            </w:r>
          </w:p>
          <w:p w:rsidR="000C2B2A" w:rsidRPr="000C2B2A" w:rsidRDefault="000C2B2A" w:rsidP="00325E83">
            <w:pPr>
              <w:numPr>
                <w:ilvl w:val="0"/>
                <w:numId w:val="19"/>
              </w:numPr>
              <w:spacing w:before="120" w:after="120"/>
              <w:jc w:val="both"/>
              <w:rPr>
                <w:rFonts w:ascii="Arial Narrow" w:hAnsi="Arial Narrow" w:cs="Arial"/>
                <w:iCs/>
                <w:color w:val="000000"/>
                <w:sz w:val="22"/>
                <w:szCs w:val="22"/>
              </w:rPr>
            </w:pPr>
            <w:r w:rsidRPr="000C2B2A">
              <w:rPr>
                <w:rFonts w:ascii="Arial Narrow" w:hAnsi="Arial Narrow" w:cs="Arial"/>
                <w:iCs/>
                <w:color w:val="000000"/>
                <w:sz w:val="22"/>
                <w:szCs w:val="22"/>
              </w:rPr>
              <w:t>Provide education as required on the prudent use of medications and other relevant topics to medical, nursing and pharmacy staff and students.</w:t>
            </w:r>
          </w:p>
          <w:p w:rsidR="000C2B2A" w:rsidRPr="000C2B2A" w:rsidRDefault="000C2B2A" w:rsidP="00325E83">
            <w:pPr>
              <w:numPr>
                <w:ilvl w:val="0"/>
                <w:numId w:val="19"/>
              </w:numPr>
              <w:spacing w:before="120" w:after="120"/>
              <w:jc w:val="both"/>
              <w:rPr>
                <w:rFonts w:ascii="Arial Narrow" w:hAnsi="Arial Narrow" w:cs="Arial"/>
                <w:iCs/>
                <w:color w:val="000000"/>
                <w:sz w:val="22"/>
                <w:szCs w:val="22"/>
              </w:rPr>
            </w:pPr>
            <w:r w:rsidRPr="000C2B2A">
              <w:rPr>
                <w:rFonts w:ascii="Arial Narrow" w:hAnsi="Arial Narrow" w:cs="Arial"/>
                <w:iCs/>
                <w:color w:val="000000"/>
                <w:sz w:val="22"/>
                <w:szCs w:val="22"/>
              </w:rPr>
              <w:t>Participate in the Rotunda Hospital staff development programme and ensure continued development to meet the demands of the service.</w:t>
            </w:r>
          </w:p>
          <w:p w:rsidR="00F80399" w:rsidRPr="00325E83" w:rsidRDefault="000C2B2A" w:rsidP="00325E83">
            <w:pPr>
              <w:numPr>
                <w:ilvl w:val="0"/>
                <w:numId w:val="19"/>
              </w:numPr>
              <w:spacing w:before="120" w:after="120"/>
              <w:jc w:val="both"/>
              <w:rPr>
                <w:rFonts w:ascii="Arial Narrow" w:hAnsi="Arial Narrow" w:cs="Arial"/>
                <w:iCs/>
                <w:color w:val="000000"/>
                <w:sz w:val="22"/>
                <w:szCs w:val="22"/>
              </w:rPr>
            </w:pPr>
            <w:r w:rsidRPr="000C2B2A">
              <w:rPr>
                <w:rFonts w:ascii="Arial Narrow" w:hAnsi="Arial Narrow" w:cs="Arial"/>
                <w:iCs/>
                <w:color w:val="000000"/>
                <w:sz w:val="22"/>
                <w:szCs w:val="22"/>
              </w:rPr>
              <w:t>Perform such other duties appropriate to the post as may be assigned from time to time by the Chief Pharmacist or deputy.</w:t>
            </w:r>
          </w:p>
        </w:tc>
      </w:tr>
      <w:tr w:rsidR="00F80399" w:rsidRPr="00C82386" w:rsidTr="00E17767">
        <w:tc>
          <w:tcPr>
            <w:tcW w:w="2565" w:type="dxa"/>
            <w:shd w:val="clear" w:color="auto" w:fill="auto"/>
          </w:tcPr>
          <w:p w:rsidR="00F80399" w:rsidRPr="00C82386" w:rsidRDefault="00F80399" w:rsidP="00F80399">
            <w:pPr>
              <w:rPr>
                <w:rFonts w:ascii="Arial Narrow" w:hAnsi="Arial Narrow" w:cs="Arial"/>
                <w:b/>
                <w:bCs/>
                <w:color w:val="000000" w:themeColor="text1"/>
                <w:sz w:val="24"/>
                <w:szCs w:val="24"/>
              </w:rPr>
            </w:pPr>
            <w:r w:rsidRPr="00C82386">
              <w:rPr>
                <w:rFonts w:ascii="Arial Narrow" w:hAnsi="Arial Narrow" w:cs="Arial"/>
                <w:b/>
                <w:bCs/>
                <w:color w:val="000000" w:themeColor="text1"/>
                <w:sz w:val="24"/>
                <w:szCs w:val="24"/>
              </w:rPr>
              <w:lastRenderedPageBreak/>
              <w:t>Eligibility Criteria</w:t>
            </w:r>
          </w:p>
          <w:p w:rsidR="00F80399" w:rsidRPr="00C82386" w:rsidRDefault="00F80399" w:rsidP="00F80399">
            <w:pPr>
              <w:rPr>
                <w:rFonts w:ascii="Arial Narrow" w:hAnsi="Arial Narrow" w:cs="Arial"/>
                <w:b/>
                <w:bCs/>
                <w:color w:val="000000" w:themeColor="text1"/>
                <w:sz w:val="24"/>
                <w:szCs w:val="24"/>
              </w:rPr>
            </w:pPr>
            <w:r w:rsidRPr="00C82386">
              <w:rPr>
                <w:rFonts w:ascii="Arial Narrow" w:hAnsi="Arial Narrow" w:cs="Arial"/>
                <w:b/>
                <w:bCs/>
                <w:color w:val="000000" w:themeColor="text1"/>
                <w:sz w:val="24"/>
                <w:szCs w:val="24"/>
              </w:rPr>
              <w:t>Qualifications and/ or experience</w:t>
            </w:r>
          </w:p>
        </w:tc>
        <w:tc>
          <w:tcPr>
            <w:tcW w:w="8055" w:type="dxa"/>
          </w:tcPr>
          <w:p w:rsidR="00826BE1" w:rsidRPr="00C82386" w:rsidRDefault="00826BE1" w:rsidP="00826BE1">
            <w:pPr>
              <w:numPr>
                <w:ilvl w:val="0"/>
                <w:numId w:val="13"/>
              </w:numPr>
              <w:outlineLvl w:val="0"/>
              <w:rPr>
                <w:rFonts w:ascii="Arial Narrow" w:hAnsi="Arial Narrow"/>
                <w:sz w:val="24"/>
                <w:szCs w:val="24"/>
              </w:rPr>
            </w:pPr>
            <w:r w:rsidRPr="00C82386">
              <w:rPr>
                <w:rFonts w:ascii="Arial Narrow" w:hAnsi="Arial Narrow"/>
                <w:sz w:val="24"/>
                <w:szCs w:val="24"/>
              </w:rPr>
              <w:t xml:space="preserve">To have a recognized degree in Pharmacy. </w:t>
            </w:r>
          </w:p>
          <w:p w:rsidR="00F80399" w:rsidRDefault="005714F1" w:rsidP="00826BE1">
            <w:pPr>
              <w:numPr>
                <w:ilvl w:val="0"/>
                <w:numId w:val="13"/>
              </w:numPr>
              <w:outlineLvl w:val="0"/>
              <w:rPr>
                <w:rFonts w:ascii="Arial Narrow" w:hAnsi="Arial Narrow"/>
                <w:sz w:val="24"/>
                <w:szCs w:val="24"/>
              </w:rPr>
            </w:pPr>
            <w:r w:rsidRPr="00C82386">
              <w:rPr>
                <w:rFonts w:ascii="Arial Narrow" w:hAnsi="Arial Narrow"/>
                <w:sz w:val="24"/>
                <w:szCs w:val="24"/>
              </w:rPr>
              <w:t xml:space="preserve">Registered member of the Pharmaceutical Society of Ireland or </w:t>
            </w:r>
            <w:r w:rsidR="00826BE1">
              <w:rPr>
                <w:rFonts w:ascii="Arial Narrow" w:hAnsi="Arial Narrow"/>
                <w:sz w:val="24"/>
                <w:szCs w:val="24"/>
              </w:rPr>
              <w:t xml:space="preserve">be entitled to be so registered </w:t>
            </w:r>
          </w:p>
          <w:p w:rsidR="00826BE1" w:rsidRPr="00826BE1" w:rsidRDefault="00826BE1" w:rsidP="00826BE1">
            <w:pPr>
              <w:ind w:left="720"/>
              <w:outlineLvl w:val="0"/>
              <w:rPr>
                <w:rFonts w:ascii="Arial Narrow" w:hAnsi="Arial Narrow"/>
                <w:sz w:val="24"/>
                <w:szCs w:val="24"/>
              </w:rPr>
            </w:pPr>
          </w:p>
        </w:tc>
      </w:tr>
      <w:tr w:rsidR="00AA1C6F" w:rsidRPr="00C82386" w:rsidTr="00E17767">
        <w:tc>
          <w:tcPr>
            <w:tcW w:w="2565" w:type="dxa"/>
          </w:tcPr>
          <w:p w:rsidR="00AA1C6F" w:rsidRPr="00C82386" w:rsidRDefault="00AA1C6F" w:rsidP="00AA1C6F">
            <w:pPr>
              <w:rPr>
                <w:rFonts w:ascii="Arial Narrow" w:hAnsi="Arial Narrow" w:cs="Arial"/>
                <w:b/>
                <w:bCs/>
                <w:color w:val="000000" w:themeColor="text1"/>
                <w:sz w:val="22"/>
                <w:szCs w:val="22"/>
              </w:rPr>
            </w:pPr>
            <w:r w:rsidRPr="00C82386">
              <w:rPr>
                <w:rFonts w:ascii="Arial Narrow" w:hAnsi="Arial Narrow" w:cs="Arial"/>
                <w:b/>
                <w:bCs/>
                <w:color w:val="000000" w:themeColor="text1"/>
                <w:sz w:val="22"/>
                <w:szCs w:val="22"/>
              </w:rPr>
              <w:t>Skills, competencies and/or knowledge</w:t>
            </w:r>
          </w:p>
          <w:p w:rsidR="00AA1C6F" w:rsidRPr="00C82386" w:rsidRDefault="00AA1C6F" w:rsidP="00AA1C6F">
            <w:pPr>
              <w:rPr>
                <w:rFonts w:ascii="Arial Narrow" w:hAnsi="Arial Narrow" w:cs="Arial"/>
                <w:b/>
                <w:bCs/>
                <w:color w:val="000000" w:themeColor="text1"/>
                <w:sz w:val="22"/>
                <w:szCs w:val="22"/>
              </w:rPr>
            </w:pPr>
          </w:p>
          <w:p w:rsidR="00AA1C6F" w:rsidRPr="00C82386" w:rsidRDefault="00AA1C6F" w:rsidP="00AA1C6F">
            <w:pPr>
              <w:rPr>
                <w:rFonts w:ascii="Arial Narrow" w:hAnsi="Arial Narrow" w:cs="Arial"/>
                <w:b/>
                <w:bCs/>
                <w:color w:val="000000" w:themeColor="text1"/>
                <w:sz w:val="22"/>
                <w:szCs w:val="22"/>
              </w:rPr>
            </w:pPr>
          </w:p>
        </w:tc>
        <w:tc>
          <w:tcPr>
            <w:tcW w:w="8055" w:type="dxa"/>
          </w:tcPr>
          <w:p w:rsidR="00AA1C6F" w:rsidRPr="00433826" w:rsidRDefault="00AA1C6F" w:rsidP="00433826">
            <w:pPr>
              <w:jc w:val="both"/>
              <w:rPr>
                <w:rFonts w:ascii="Arial Narrow" w:hAnsi="Arial Narrow" w:cs="Arial"/>
                <w:b/>
                <w:i/>
                <w:iCs/>
                <w:color w:val="000000"/>
                <w:sz w:val="22"/>
                <w:szCs w:val="22"/>
              </w:rPr>
            </w:pPr>
            <w:r w:rsidRPr="00433826">
              <w:rPr>
                <w:rFonts w:ascii="Arial Narrow" w:hAnsi="Arial Narrow" w:cs="Arial"/>
                <w:b/>
                <w:i/>
                <w:iCs/>
                <w:color w:val="000000"/>
                <w:sz w:val="22"/>
                <w:szCs w:val="22"/>
              </w:rPr>
              <w:t>All candidates must:</w:t>
            </w:r>
          </w:p>
          <w:p w:rsidR="00AA1C6F" w:rsidRPr="00433826" w:rsidRDefault="00AA1C6F" w:rsidP="00433826">
            <w:pPr>
              <w:numPr>
                <w:ilvl w:val="0"/>
                <w:numId w:val="16"/>
              </w:numPr>
              <w:tabs>
                <w:tab w:val="clear" w:pos="720"/>
              </w:tabs>
              <w:spacing w:before="120" w:after="120"/>
              <w:ind w:left="489" w:hanging="283"/>
              <w:jc w:val="both"/>
              <w:rPr>
                <w:rFonts w:ascii="Arial Narrow" w:hAnsi="Arial Narrow" w:cs="Arial"/>
                <w:iCs/>
                <w:color w:val="000000"/>
                <w:sz w:val="22"/>
                <w:szCs w:val="22"/>
              </w:rPr>
            </w:pPr>
            <w:r w:rsidRPr="00433826">
              <w:rPr>
                <w:rFonts w:ascii="Arial Narrow" w:hAnsi="Arial Narrow" w:cs="Arial"/>
                <w:iCs/>
                <w:color w:val="000000"/>
                <w:sz w:val="22"/>
                <w:szCs w:val="22"/>
              </w:rPr>
              <w:t>Demonstrate the requisite clinical and professional knowledge to carry out the duties and responsibilities of the role.</w:t>
            </w:r>
          </w:p>
          <w:p w:rsidR="00AA1C6F" w:rsidRPr="00433826" w:rsidRDefault="00AA1C6F" w:rsidP="00433826">
            <w:pPr>
              <w:numPr>
                <w:ilvl w:val="0"/>
                <w:numId w:val="15"/>
              </w:numPr>
              <w:spacing w:before="120" w:after="120"/>
              <w:ind w:left="489" w:hanging="283"/>
              <w:jc w:val="both"/>
              <w:rPr>
                <w:rFonts w:ascii="Arial Narrow" w:hAnsi="Arial Narrow" w:cs="Arial"/>
                <w:iCs/>
                <w:color w:val="000000"/>
                <w:sz w:val="22"/>
                <w:szCs w:val="22"/>
              </w:rPr>
            </w:pPr>
            <w:r w:rsidRPr="00433826">
              <w:rPr>
                <w:rFonts w:ascii="Arial Narrow" w:hAnsi="Arial Narrow" w:cs="Arial"/>
                <w:iCs/>
                <w:color w:val="000000"/>
                <w:sz w:val="22"/>
                <w:szCs w:val="22"/>
              </w:rPr>
              <w:t>Demonstrate evidence of organisation and management skills including awareness of resource management and importance of value for money and the financial issues related to medication management.</w:t>
            </w:r>
          </w:p>
          <w:p w:rsidR="00AA1C6F" w:rsidRPr="00433826" w:rsidRDefault="00AA1C6F" w:rsidP="00433826">
            <w:pPr>
              <w:numPr>
                <w:ilvl w:val="0"/>
                <w:numId w:val="15"/>
              </w:numPr>
              <w:spacing w:before="120" w:after="120"/>
              <w:ind w:left="489" w:hanging="283"/>
              <w:jc w:val="both"/>
              <w:rPr>
                <w:rFonts w:ascii="Arial Narrow" w:hAnsi="Arial Narrow" w:cs="Arial"/>
                <w:iCs/>
                <w:color w:val="000000"/>
                <w:sz w:val="22"/>
                <w:szCs w:val="22"/>
              </w:rPr>
            </w:pPr>
            <w:r w:rsidRPr="00433826">
              <w:rPr>
                <w:rFonts w:ascii="Arial Narrow" w:hAnsi="Arial Narrow" w:cs="Arial"/>
                <w:iCs/>
                <w:color w:val="000000"/>
                <w:sz w:val="22"/>
                <w:szCs w:val="22"/>
              </w:rPr>
              <w:t>Demonstrate the ability to manage and develop self and others in a busy working environment, including the ability to prioritise caseloads according to need.</w:t>
            </w:r>
          </w:p>
          <w:p w:rsidR="00AA1C6F" w:rsidRPr="00433826" w:rsidRDefault="00AA1C6F" w:rsidP="00433826">
            <w:pPr>
              <w:numPr>
                <w:ilvl w:val="0"/>
                <w:numId w:val="16"/>
              </w:numPr>
              <w:tabs>
                <w:tab w:val="clear" w:pos="720"/>
              </w:tabs>
              <w:spacing w:before="120" w:after="120"/>
              <w:ind w:left="489" w:hanging="283"/>
              <w:jc w:val="both"/>
              <w:rPr>
                <w:rFonts w:ascii="Arial Narrow" w:hAnsi="Arial Narrow" w:cs="Arial"/>
                <w:iCs/>
                <w:color w:val="000000"/>
                <w:sz w:val="22"/>
                <w:szCs w:val="22"/>
              </w:rPr>
            </w:pPr>
            <w:r w:rsidRPr="00433826">
              <w:rPr>
                <w:rFonts w:ascii="Arial Narrow" w:hAnsi="Arial Narrow" w:cs="Arial"/>
                <w:iCs/>
                <w:color w:val="000000"/>
                <w:sz w:val="22"/>
                <w:szCs w:val="22"/>
              </w:rPr>
              <w:t>Demonstrate ability to manage deadlines and effectively handle multiple tasks.</w:t>
            </w:r>
          </w:p>
          <w:p w:rsidR="00AA1C6F" w:rsidRPr="00433826" w:rsidRDefault="00AA1C6F" w:rsidP="00433826">
            <w:pPr>
              <w:numPr>
                <w:ilvl w:val="0"/>
                <w:numId w:val="15"/>
              </w:numPr>
              <w:spacing w:before="120" w:after="120"/>
              <w:ind w:left="489" w:hanging="283"/>
              <w:jc w:val="both"/>
              <w:rPr>
                <w:rFonts w:ascii="Arial Narrow" w:hAnsi="Arial Narrow" w:cs="Arial"/>
                <w:iCs/>
                <w:color w:val="000000"/>
                <w:sz w:val="22"/>
                <w:szCs w:val="22"/>
              </w:rPr>
            </w:pPr>
            <w:r w:rsidRPr="00433826">
              <w:rPr>
                <w:rFonts w:ascii="Arial Narrow" w:hAnsi="Arial Narrow" w:cs="Arial"/>
                <w:iCs/>
                <w:color w:val="000000"/>
                <w:sz w:val="22"/>
                <w:szCs w:val="22"/>
              </w:rPr>
              <w:t>Demonstrate the ability to evaluate information, make effective decisions and solve problems especially with regard to service user care.</w:t>
            </w:r>
          </w:p>
          <w:p w:rsidR="00AA1C6F" w:rsidRPr="00433826" w:rsidRDefault="00AA1C6F" w:rsidP="00433826">
            <w:pPr>
              <w:numPr>
                <w:ilvl w:val="0"/>
                <w:numId w:val="15"/>
              </w:numPr>
              <w:spacing w:before="120" w:after="120"/>
              <w:ind w:left="489" w:hanging="283"/>
              <w:jc w:val="both"/>
              <w:rPr>
                <w:rFonts w:ascii="Arial Narrow" w:hAnsi="Arial Narrow" w:cs="Arial"/>
                <w:iCs/>
                <w:color w:val="000000"/>
                <w:sz w:val="22"/>
                <w:szCs w:val="22"/>
              </w:rPr>
            </w:pPr>
            <w:r w:rsidRPr="00433826">
              <w:rPr>
                <w:rFonts w:ascii="Arial Narrow" w:hAnsi="Arial Narrow" w:cs="Arial"/>
                <w:iCs/>
                <w:color w:val="000000"/>
                <w:sz w:val="22"/>
                <w:szCs w:val="22"/>
              </w:rPr>
              <w:t>Demonstrate commitment to providing a quality service and high standards and to strive for a user centred service.</w:t>
            </w:r>
          </w:p>
          <w:p w:rsidR="00AA1C6F" w:rsidRPr="00433826" w:rsidRDefault="00AA1C6F" w:rsidP="00433826">
            <w:pPr>
              <w:numPr>
                <w:ilvl w:val="0"/>
                <w:numId w:val="15"/>
              </w:numPr>
              <w:spacing w:before="120" w:after="120"/>
              <w:ind w:left="489" w:hanging="283"/>
              <w:jc w:val="both"/>
              <w:rPr>
                <w:rFonts w:ascii="Arial Narrow" w:hAnsi="Arial Narrow" w:cs="Arial"/>
                <w:iCs/>
                <w:color w:val="000000"/>
                <w:sz w:val="22"/>
                <w:szCs w:val="22"/>
              </w:rPr>
            </w:pPr>
            <w:r w:rsidRPr="00433826">
              <w:rPr>
                <w:rFonts w:ascii="Arial Narrow" w:hAnsi="Arial Narrow" w:cs="Arial"/>
                <w:iCs/>
                <w:color w:val="000000"/>
                <w:sz w:val="22"/>
                <w:szCs w:val="22"/>
              </w:rPr>
              <w:t>Demonstrate evidence of ability to empathise with and treat patients, relatives and colleagues with dignity and respect.</w:t>
            </w:r>
          </w:p>
          <w:p w:rsidR="00AA1C6F" w:rsidRPr="00433826" w:rsidRDefault="00AA1C6F" w:rsidP="00433826">
            <w:pPr>
              <w:numPr>
                <w:ilvl w:val="0"/>
                <w:numId w:val="16"/>
              </w:numPr>
              <w:tabs>
                <w:tab w:val="clear" w:pos="720"/>
              </w:tabs>
              <w:spacing w:before="120" w:after="120"/>
              <w:ind w:left="489" w:hanging="283"/>
              <w:jc w:val="both"/>
              <w:rPr>
                <w:rFonts w:ascii="Arial Narrow" w:hAnsi="Arial Narrow" w:cs="Arial"/>
                <w:iCs/>
                <w:color w:val="000000"/>
                <w:sz w:val="22"/>
                <w:szCs w:val="22"/>
              </w:rPr>
            </w:pPr>
            <w:r w:rsidRPr="00433826">
              <w:rPr>
                <w:rFonts w:ascii="Arial Narrow" w:hAnsi="Arial Narrow" w:cs="Arial"/>
                <w:iCs/>
                <w:color w:val="000000"/>
                <w:sz w:val="22"/>
                <w:szCs w:val="22"/>
              </w:rPr>
              <w:t>Demonstrate effective communication skills (both written and oral) including: the ability to present information in a clear and concise manner; the ability to facilitate and manage groups through the learning process; the ability to give constructive feedback to encourage learning.</w:t>
            </w:r>
          </w:p>
          <w:p w:rsidR="00AA1C6F" w:rsidRPr="00433826" w:rsidRDefault="00AA1C6F" w:rsidP="00433826">
            <w:pPr>
              <w:numPr>
                <w:ilvl w:val="0"/>
                <w:numId w:val="16"/>
              </w:numPr>
              <w:tabs>
                <w:tab w:val="clear" w:pos="720"/>
              </w:tabs>
              <w:spacing w:before="120" w:after="120"/>
              <w:ind w:left="489" w:hanging="283"/>
              <w:jc w:val="both"/>
              <w:rPr>
                <w:rFonts w:ascii="Arial Narrow" w:hAnsi="Arial Narrow" w:cs="Arial"/>
                <w:iCs/>
                <w:color w:val="000000"/>
                <w:sz w:val="22"/>
                <w:szCs w:val="22"/>
              </w:rPr>
            </w:pPr>
            <w:r w:rsidRPr="00433826">
              <w:rPr>
                <w:rFonts w:ascii="Arial Narrow" w:hAnsi="Arial Narrow" w:cs="Arial"/>
                <w:iCs/>
                <w:color w:val="000000"/>
                <w:sz w:val="22"/>
                <w:szCs w:val="22"/>
              </w:rPr>
              <w:t>Demonstrate awareness and appreciation of the service user.</w:t>
            </w:r>
          </w:p>
          <w:p w:rsidR="00AA1C6F" w:rsidRPr="00433826" w:rsidRDefault="00AA1C6F" w:rsidP="00433826">
            <w:pPr>
              <w:numPr>
                <w:ilvl w:val="0"/>
                <w:numId w:val="16"/>
              </w:numPr>
              <w:tabs>
                <w:tab w:val="clear" w:pos="720"/>
              </w:tabs>
              <w:spacing w:before="120" w:after="120"/>
              <w:ind w:left="489" w:hanging="283"/>
              <w:jc w:val="both"/>
              <w:rPr>
                <w:rFonts w:ascii="Arial Narrow" w:hAnsi="Arial Narrow" w:cs="Arial"/>
                <w:iCs/>
                <w:color w:val="000000"/>
                <w:sz w:val="22"/>
                <w:szCs w:val="22"/>
              </w:rPr>
            </w:pPr>
            <w:r w:rsidRPr="00433826">
              <w:rPr>
                <w:rFonts w:ascii="Arial Narrow" w:hAnsi="Arial Narrow" w:cs="Arial"/>
                <w:iCs/>
                <w:color w:val="000000"/>
                <w:sz w:val="22"/>
                <w:szCs w:val="22"/>
              </w:rPr>
              <w:t xml:space="preserve">Demonstrate team management skills including the ability to work with </w:t>
            </w:r>
            <w:r w:rsidR="00433826" w:rsidRPr="00433826">
              <w:rPr>
                <w:rFonts w:ascii="Arial Narrow" w:hAnsi="Arial Narrow" w:cs="Arial"/>
                <w:iCs/>
                <w:color w:val="000000"/>
                <w:sz w:val="22"/>
                <w:szCs w:val="22"/>
              </w:rPr>
              <w:t>multi-disciplinary</w:t>
            </w:r>
            <w:r w:rsidRPr="00433826">
              <w:rPr>
                <w:rFonts w:ascii="Arial Narrow" w:hAnsi="Arial Narrow" w:cs="Arial"/>
                <w:iCs/>
                <w:color w:val="000000"/>
                <w:sz w:val="22"/>
                <w:szCs w:val="22"/>
              </w:rPr>
              <w:t xml:space="preserve"> team members.</w:t>
            </w:r>
          </w:p>
          <w:p w:rsidR="00AA1C6F" w:rsidRPr="00433826" w:rsidRDefault="00AA1C6F" w:rsidP="00433826">
            <w:pPr>
              <w:numPr>
                <w:ilvl w:val="0"/>
                <w:numId w:val="16"/>
              </w:numPr>
              <w:tabs>
                <w:tab w:val="clear" w:pos="720"/>
              </w:tabs>
              <w:spacing w:before="120" w:after="120"/>
              <w:ind w:left="489" w:hanging="283"/>
              <w:jc w:val="both"/>
              <w:rPr>
                <w:rFonts w:ascii="Arial Narrow" w:hAnsi="Arial Narrow" w:cs="Arial"/>
                <w:iCs/>
                <w:color w:val="000000"/>
                <w:sz w:val="22"/>
                <w:szCs w:val="22"/>
              </w:rPr>
            </w:pPr>
            <w:r w:rsidRPr="00433826">
              <w:rPr>
                <w:rFonts w:ascii="Arial Narrow" w:hAnsi="Arial Narrow" w:cs="Arial"/>
                <w:iCs/>
                <w:color w:val="000000"/>
                <w:sz w:val="22"/>
                <w:szCs w:val="22"/>
              </w:rPr>
              <w:t>Demonstrate an excellent understanding of the needs of patients and of other hospital staff and work to ensure pharmacy services meets these needs as fully as possible.</w:t>
            </w:r>
          </w:p>
          <w:p w:rsidR="00AA1C6F" w:rsidRPr="00433826" w:rsidRDefault="00AA1C6F" w:rsidP="00433826">
            <w:pPr>
              <w:numPr>
                <w:ilvl w:val="0"/>
                <w:numId w:val="16"/>
              </w:numPr>
              <w:tabs>
                <w:tab w:val="clear" w:pos="720"/>
              </w:tabs>
              <w:spacing w:before="120" w:after="120"/>
              <w:ind w:left="489" w:hanging="283"/>
              <w:jc w:val="both"/>
              <w:rPr>
                <w:rFonts w:ascii="Arial Narrow" w:hAnsi="Arial Narrow" w:cs="Arial"/>
                <w:iCs/>
                <w:color w:val="000000"/>
                <w:sz w:val="22"/>
                <w:szCs w:val="22"/>
              </w:rPr>
            </w:pPr>
            <w:r w:rsidRPr="00433826">
              <w:rPr>
                <w:rFonts w:ascii="Arial Narrow" w:hAnsi="Arial Narrow" w:cs="Arial"/>
                <w:iCs/>
                <w:color w:val="000000"/>
                <w:sz w:val="22"/>
                <w:szCs w:val="22"/>
              </w:rPr>
              <w:t xml:space="preserve">Demonstrate initiative and innovation in identifying and acting upon areas for service improvement. </w:t>
            </w:r>
          </w:p>
          <w:p w:rsidR="00AA1C6F" w:rsidRPr="00433826" w:rsidRDefault="00AA1C6F" w:rsidP="00433826">
            <w:pPr>
              <w:numPr>
                <w:ilvl w:val="0"/>
                <w:numId w:val="16"/>
              </w:numPr>
              <w:tabs>
                <w:tab w:val="clear" w:pos="720"/>
              </w:tabs>
              <w:spacing w:before="120" w:after="120"/>
              <w:ind w:left="489" w:hanging="283"/>
              <w:jc w:val="both"/>
              <w:rPr>
                <w:rFonts w:ascii="Arial Narrow" w:hAnsi="Arial Narrow" w:cs="Arial"/>
                <w:iCs/>
                <w:color w:val="000000"/>
                <w:sz w:val="22"/>
                <w:szCs w:val="22"/>
              </w:rPr>
            </w:pPr>
            <w:r w:rsidRPr="00433826">
              <w:rPr>
                <w:rFonts w:ascii="Arial Narrow" w:hAnsi="Arial Narrow" w:cs="Arial"/>
                <w:iCs/>
                <w:color w:val="000000"/>
                <w:sz w:val="22"/>
                <w:szCs w:val="22"/>
              </w:rPr>
              <w:t>Demonstrate commitment to continuing professional development based on identified learning needs.</w:t>
            </w:r>
          </w:p>
          <w:p w:rsidR="00AA1C6F" w:rsidRPr="00433826" w:rsidRDefault="00AA1C6F" w:rsidP="00433826">
            <w:pPr>
              <w:numPr>
                <w:ilvl w:val="0"/>
                <w:numId w:val="16"/>
              </w:numPr>
              <w:tabs>
                <w:tab w:val="clear" w:pos="720"/>
              </w:tabs>
              <w:spacing w:before="120" w:after="120"/>
              <w:ind w:left="489" w:hanging="283"/>
              <w:jc w:val="both"/>
              <w:rPr>
                <w:rFonts w:ascii="Arial Narrow" w:hAnsi="Arial Narrow" w:cs="Arial"/>
                <w:iCs/>
                <w:color w:val="000000"/>
                <w:sz w:val="22"/>
                <w:szCs w:val="22"/>
              </w:rPr>
            </w:pPr>
            <w:r w:rsidRPr="00433826">
              <w:rPr>
                <w:rFonts w:ascii="Arial Narrow" w:hAnsi="Arial Narrow" w:cs="Arial"/>
                <w:iCs/>
                <w:color w:val="000000"/>
                <w:sz w:val="22"/>
                <w:szCs w:val="22"/>
              </w:rPr>
              <w:t xml:space="preserve">Demonstrate awareness of the security and confidentiality considerations involved in working in a hospital pharmacy.  </w:t>
            </w:r>
          </w:p>
          <w:p w:rsidR="00AA1C6F" w:rsidRPr="00433826" w:rsidRDefault="00AA1C6F" w:rsidP="00433826">
            <w:pPr>
              <w:numPr>
                <w:ilvl w:val="0"/>
                <w:numId w:val="16"/>
              </w:numPr>
              <w:tabs>
                <w:tab w:val="clear" w:pos="720"/>
              </w:tabs>
              <w:spacing w:before="120" w:after="120"/>
              <w:ind w:left="489" w:hanging="283"/>
              <w:jc w:val="both"/>
              <w:rPr>
                <w:rFonts w:ascii="Arial Narrow" w:hAnsi="Arial Narrow" w:cs="Arial"/>
                <w:iCs/>
                <w:color w:val="000000"/>
                <w:sz w:val="22"/>
                <w:szCs w:val="22"/>
              </w:rPr>
            </w:pPr>
            <w:r w:rsidRPr="00433826">
              <w:rPr>
                <w:rFonts w:ascii="Arial Narrow" w:hAnsi="Arial Narrow" w:cs="Arial"/>
                <w:iCs/>
                <w:color w:val="000000"/>
                <w:sz w:val="22"/>
                <w:szCs w:val="22"/>
              </w:rPr>
              <w:t xml:space="preserve">Demonstrate a familiarity and understanding of the laws and regulations underpinning pharmacy service delivery.  </w:t>
            </w:r>
          </w:p>
          <w:p w:rsidR="00AA1C6F" w:rsidRPr="00433826" w:rsidRDefault="00AA1C6F" w:rsidP="00433826">
            <w:pPr>
              <w:numPr>
                <w:ilvl w:val="0"/>
                <w:numId w:val="16"/>
              </w:numPr>
              <w:tabs>
                <w:tab w:val="clear" w:pos="720"/>
              </w:tabs>
              <w:spacing w:before="120" w:after="120"/>
              <w:ind w:left="489" w:hanging="283"/>
              <w:jc w:val="both"/>
              <w:rPr>
                <w:rFonts w:ascii="Arial Narrow" w:hAnsi="Arial Narrow" w:cs="Arial"/>
                <w:iCs/>
                <w:color w:val="000000"/>
                <w:sz w:val="22"/>
                <w:szCs w:val="22"/>
              </w:rPr>
            </w:pPr>
            <w:r w:rsidRPr="00433826">
              <w:rPr>
                <w:rFonts w:ascii="Arial Narrow" w:hAnsi="Arial Narrow" w:cs="Arial"/>
                <w:iCs/>
                <w:color w:val="000000"/>
                <w:sz w:val="22"/>
                <w:szCs w:val="22"/>
              </w:rPr>
              <w:lastRenderedPageBreak/>
              <w:t xml:space="preserve">Demonstrate evidence of computer skills including use of Microsoft Word, Excel, </w:t>
            </w:r>
            <w:proofErr w:type="spellStart"/>
            <w:r w:rsidRPr="00433826">
              <w:rPr>
                <w:rFonts w:ascii="Arial Narrow" w:hAnsi="Arial Narrow" w:cs="Arial"/>
                <w:iCs/>
                <w:color w:val="000000"/>
                <w:sz w:val="22"/>
                <w:szCs w:val="22"/>
              </w:rPr>
              <w:t>Powerpoint</w:t>
            </w:r>
            <w:proofErr w:type="spellEnd"/>
            <w:r w:rsidRPr="00433826">
              <w:rPr>
                <w:rFonts w:ascii="Arial Narrow" w:hAnsi="Arial Narrow" w:cs="Arial"/>
                <w:iCs/>
                <w:color w:val="000000"/>
                <w:sz w:val="22"/>
                <w:szCs w:val="22"/>
              </w:rPr>
              <w:t xml:space="preserve"> and Outlook.</w:t>
            </w:r>
          </w:p>
        </w:tc>
      </w:tr>
      <w:tr w:rsidR="00AA1C6F" w:rsidRPr="00C82386" w:rsidTr="00E17767">
        <w:tc>
          <w:tcPr>
            <w:tcW w:w="2565" w:type="dxa"/>
          </w:tcPr>
          <w:p w:rsidR="00AA1C6F" w:rsidRPr="00C82386" w:rsidRDefault="00AA1C6F" w:rsidP="00AA1C6F">
            <w:pPr>
              <w:rPr>
                <w:rFonts w:ascii="Arial Narrow" w:hAnsi="Arial Narrow" w:cs="Arial"/>
                <w:b/>
                <w:bCs/>
                <w:color w:val="000000" w:themeColor="text1"/>
                <w:sz w:val="22"/>
                <w:szCs w:val="22"/>
              </w:rPr>
            </w:pPr>
            <w:r w:rsidRPr="00C82386">
              <w:rPr>
                <w:rFonts w:ascii="Arial Narrow" w:hAnsi="Arial Narrow" w:cs="Arial"/>
                <w:b/>
                <w:bCs/>
                <w:color w:val="000000" w:themeColor="text1"/>
                <w:sz w:val="22"/>
                <w:szCs w:val="22"/>
              </w:rPr>
              <w:lastRenderedPageBreak/>
              <w:t>Campaign Specific Selection Process</w:t>
            </w:r>
          </w:p>
          <w:p w:rsidR="00AA1C6F" w:rsidRPr="00C82386" w:rsidRDefault="00AA1C6F" w:rsidP="00AA1C6F">
            <w:pPr>
              <w:rPr>
                <w:rFonts w:ascii="Arial Narrow" w:hAnsi="Arial Narrow" w:cs="Arial"/>
                <w:b/>
                <w:bCs/>
                <w:color w:val="000000" w:themeColor="text1"/>
                <w:sz w:val="22"/>
                <w:szCs w:val="22"/>
              </w:rPr>
            </w:pPr>
          </w:p>
          <w:p w:rsidR="00AA1C6F" w:rsidRPr="00C82386" w:rsidRDefault="00AA1C6F" w:rsidP="00AA1C6F">
            <w:pPr>
              <w:rPr>
                <w:rFonts w:ascii="Arial Narrow" w:hAnsi="Arial Narrow" w:cs="Arial"/>
                <w:b/>
                <w:bCs/>
                <w:color w:val="000000" w:themeColor="text1"/>
                <w:sz w:val="22"/>
                <w:szCs w:val="22"/>
              </w:rPr>
            </w:pPr>
            <w:r w:rsidRPr="00C82386">
              <w:rPr>
                <w:rFonts w:ascii="Arial Narrow" w:hAnsi="Arial Narrow" w:cs="Arial"/>
                <w:b/>
                <w:bCs/>
                <w:color w:val="000000" w:themeColor="text1"/>
                <w:sz w:val="22"/>
                <w:szCs w:val="22"/>
              </w:rPr>
              <w:t>Ranking/Shortlisting / Interview</w:t>
            </w:r>
          </w:p>
        </w:tc>
        <w:tc>
          <w:tcPr>
            <w:tcW w:w="8055" w:type="dxa"/>
          </w:tcPr>
          <w:p w:rsidR="00AA1C6F" w:rsidRPr="00C82386" w:rsidRDefault="00AA1C6F" w:rsidP="00AA1C6F">
            <w:pPr>
              <w:rPr>
                <w:rFonts w:ascii="Arial Narrow" w:hAnsi="Arial Narrow" w:cs="Arial"/>
                <w:color w:val="000000" w:themeColor="text1"/>
                <w:sz w:val="22"/>
                <w:szCs w:val="22"/>
              </w:rPr>
            </w:pPr>
            <w:r w:rsidRPr="00C82386">
              <w:rPr>
                <w:rFonts w:ascii="Arial Narrow" w:hAnsi="Arial Narrow" w:cs="Arial"/>
                <w:color w:val="000000" w:themeColor="text1"/>
                <w:sz w:val="22"/>
                <w:szCs w:val="22"/>
              </w:rPr>
              <w:t xml:space="preserve">A ranking and or shortlisting exercise may be carried out on the basis of information supplied in your application.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AA1C6F" w:rsidRPr="00C82386" w:rsidRDefault="00AA1C6F" w:rsidP="00AA1C6F">
            <w:pPr>
              <w:rPr>
                <w:rFonts w:ascii="Arial Narrow" w:hAnsi="Arial Narrow" w:cs="Arial"/>
                <w:color w:val="000000" w:themeColor="text1"/>
                <w:sz w:val="22"/>
                <w:szCs w:val="22"/>
              </w:rPr>
            </w:pPr>
          </w:p>
          <w:p w:rsidR="00AA1C6F" w:rsidRPr="00C82386" w:rsidRDefault="00AA1C6F" w:rsidP="00AA1C6F">
            <w:pPr>
              <w:rPr>
                <w:rFonts w:ascii="Arial Narrow" w:hAnsi="Arial Narrow" w:cs="Arial"/>
                <w:color w:val="000000" w:themeColor="text1"/>
                <w:sz w:val="22"/>
                <w:szCs w:val="22"/>
                <w:u w:val="single"/>
              </w:rPr>
            </w:pPr>
            <w:r w:rsidRPr="00C82386">
              <w:rPr>
                <w:rFonts w:ascii="Arial Narrow" w:hAnsi="Arial Narrow" w:cs="Arial"/>
                <w:color w:val="000000" w:themeColor="text1"/>
                <w:sz w:val="22"/>
                <w:szCs w:val="22"/>
                <w:u w:val="single"/>
              </w:rPr>
              <w:t xml:space="preserve">Failure to include information regarding these requirements may result in you not being called forward to the next stage of the selection process.  </w:t>
            </w:r>
          </w:p>
          <w:p w:rsidR="00AA1C6F" w:rsidRPr="00C82386" w:rsidRDefault="00AA1C6F" w:rsidP="00AA1C6F">
            <w:pPr>
              <w:rPr>
                <w:rFonts w:ascii="Arial Narrow" w:hAnsi="Arial Narrow" w:cs="Arial"/>
                <w:iCs/>
                <w:color w:val="000000" w:themeColor="text1"/>
                <w:sz w:val="22"/>
                <w:szCs w:val="22"/>
              </w:rPr>
            </w:pPr>
          </w:p>
          <w:p w:rsidR="00E17767" w:rsidRPr="00C82386" w:rsidRDefault="00AA1C6F" w:rsidP="00AA1C6F">
            <w:pPr>
              <w:rPr>
                <w:rFonts w:ascii="Arial Narrow" w:hAnsi="Arial Narrow" w:cs="Arial"/>
                <w:iCs/>
                <w:color w:val="000000" w:themeColor="text1"/>
                <w:sz w:val="22"/>
                <w:szCs w:val="22"/>
              </w:rPr>
            </w:pPr>
            <w:r w:rsidRPr="00C82386">
              <w:rPr>
                <w:rFonts w:ascii="Arial Narrow" w:hAnsi="Arial Narrow" w:cs="Arial"/>
                <w:iCs/>
                <w:color w:val="000000" w:themeColor="text1"/>
                <w:sz w:val="22"/>
                <w:szCs w:val="22"/>
              </w:rPr>
              <w:t>Those successful at the ranking stage of this process (where applied) will be placed on an order of merit and will be called to interview in ‘bands’ depending on the service needs of the organisation.</w:t>
            </w:r>
          </w:p>
        </w:tc>
      </w:tr>
      <w:tr w:rsidR="00AA1C6F" w:rsidRPr="00C82386" w:rsidTr="00F6254C">
        <w:tc>
          <w:tcPr>
            <w:tcW w:w="10620" w:type="dxa"/>
            <w:gridSpan w:val="2"/>
          </w:tcPr>
          <w:p w:rsidR="00AA1C6F" w:rsidRPr="00C82386" w:rsidRDefault="00AA1C6F" w:rsidP="00AA1C6F">
            <w:pPr>
              <w:rPr>
                <w:rFonts w:ascii="Arial Narrow" w:hAnsi="Arial Narrow" w:cs="Arial"/>
                <w:color w:val="000000" w:themeColor="text1"/>
                <w:sz w:val="22"/>
                <w:szCs w:val="22"/>
              </w:rPr>
            </w:pPr>
          </w:p>
          <w:p w:rsidR="00AA1C6F" w:rsidRPr="00C82386" w:rsidRDefault="00AA1C6F" w:rsidP="00AA1C6F">
            <w:pPr>
              <w:rPr>
                <w:rFonts w:ascii="Arial Narrow" w:hAnsi="Arial Narrow" w:cs="Arial"/>
                <w:color w:val="000000" w:themeColor="text1"/>
                <w:sz w:val="22"/>
                <w:szCs w:val="22"/>
              </w:rPr>
            </w:pPr>
            <w:r w:rsidRPr="00C82386">
              <w:rPr>
                <w:rFonts w:ascii="Arial Narrow" w:hAnsi="Arial Narrow" w:cs="Arial"/>
                <w:color w:val="000000" w:themeColor="text1"/>
                <w:sz w:val="22"/>
                <w:szCs w:val="22"/>
              </w:rPr>
              <w:t>This Job Specification is a guide to the general range of duties assigned to the post holder. It is intended to be neither definitive nor restrictive and is subject to periodic review with the employee concerned.</w:t>
            </w:r>
          </w:p>
        </w:tc>
      </w:tr>
    </w:tbl>
    <w:p w:rsidR="00556146" w:rsidRPr="00C82386" w:rsidRDefault="00556146" w:rsidP="00543F98">
      <w:pPr>
        <w:jc w:val="both"/>
        <w:rPr>
          <w:rFonts w:ascii="Arial Narrow" w:hAnsi="Arial Narrow" w:cs="Arial"/>
          <w:color w:val="000000" w:themeColor="text1"/>
          <w:sz w:val="24"/>
          <w:szCs w:val="24"/>
        </w:rPr>
      </w:pPr>
    </w:p>
    <w:p w:rsidR="001107AF" w:rsidRPr="00C82386" w:rsidRDefault="00556146" w:rsidP="00556146">
      <w:r w:rsidRPr="00C82386">
        <w:br w:type="page"/>
      </w:r>
    </w:p>
    <w:p w:rsidR="00AB4063" w:rsidRPr="00C82386" w:rsidRDefault="001669E5" w:rsidP="00A42C4A">
      <w:pPr>
        <w:jc w:val="both"/>
        <w:rPr>
          <w:rFonts w:ascii="Arial Narrow" w:hAnsi="Arial Narrow" w:cs="Arial"/>
          <w:b/>
          <w:color w:val="000000" w:themeColor="text1"/>
          <w:sz w:val="24"/>
          <w:szCs w:val="24"/>
        </w:rPr>
      </w:pPr>
      <w:r w:rsidRPr="00C82386">
        <w:rPr>
          <w:rFonts w:ascii="Arial Narrow" w:hAnsi="Arial Narrow" w:cs="Arial"/>
          <w:noProof/>
          <w:sz w:val="24"/>
          <w:szCs w:val="24"/>
        </w:rPr>
        <w:lastRenderedPageBreak/>
        <w:drawing>
          <wp:inline distT="0" distB="0" distL="0" distR="0" wp14:anchorId="62FFDE5D" wp14:editId="0D026FED">
            <wp:extent cx="1781175" cy="933337"/>
            <wp:effectExtent l="0" t="0" r="0" b="635"/>
            <wp:docPr id="2" name="Picture 2" descr="ROTUNDA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UNDA_Logo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062" cy="974150"/>
                    </a:xfrm>
                    <a:prstGeom prst="rect">
                      <a:avLst/>
                    </a:prstGeom>
                    <a:noFill/>
                    <a:ln>
                      <a:noFill/>
                    </a:ln>
                  </pic:spPr>
                </pic:pic>
              </a:graphicData>
            </a:graphic>
          </wp:inline>
        </w:drawing>
      </w:r>
    </w:p>
    <w:p w:rsidR="007D639C" w:rsidRPr="00C82386" w:rsidRDefault="007D639C" w:rsidP="00543F98">
      <w:pPr>
        <w:jc w:val="center"/>
        <w:rPr>
          <w:rFonts w:ascii="Arial Narrow" w:hAnsi="Arial Narrow" w:cs="Arial"/>
          <w:b/>
          <w:color w:val="000000" w:themeColor="text1"/>
          <w:sz w:val="24"/>
          <w:szCs w:val="24"/>
        </w:rPr>
      </w:pPr>
    </w:p>
    <w:p w:rsidR="00870834" w:rsidRPr="00C82386" w:rsidRDefault="005714F1" w:rsidP="005714F1">
      <w:pPr>
        <w:jc w:val="right"/>
        <w:rPr>
          <w:rFonts w:ascii="Arial Narrow" w:hAnsi="Arial Narrow" w:cs="Arial"/>
          <w:sz w:val="24"/>
          <w:szCs w:val="24"/>
          <w:lang w:val="en-US"/>
        </w:rPr>
      </w:pPr>
      <w:r w:rsidRPr="00C82386">
        <w:rPr>
          <w:rFonts w:ascii="Arial Narrow" w:hAnsi="Arial Narrow" w:cs="Arial"/>
          <w:sz w:val="24"/>
          <w:szCs w:val="24"/>
          <w:lang w:val="en-US"/>
        </w:rPr>
        <w:t xml:space="preserve"> Pharmacist</w:t>
      </w:r>
    </w:p>
    <w:p w:rsidR="00543F98" w:rsidRPr="00C82386" w:rsidRDefault="00543F98" w:rsidP="005714F1">
      <w:pPr>
        <w:jc w:val="right"/>
        <w:rPr>
          <w:rFonts w:ascii="Arial Narrow" w:hAnsi="Arial Narrow" w:cs="Arial"/>
          <w:b/>
          <w:color w:val="000000" w:themeColor="text1"/>
          <w:sz w:val="24"/>
          <w:szCs w:val="24"/>
        </w:rPr>
      </w:pPr>
      <w:r w:rsidRPr="00C82386">
        <w:rPr>
          <w:rFonts w:ascii="Arial Narrow" w:hAnsi="Arial Narrow" w:cs="Arial"/>
          <w:b/>
          <w:color w:val="000000" w:themeColor="text1"/>
          <w:sz w:val="24"/>
          <w:szCs w:val="24"/>
        </w:rPr>
        <w:t>Terms and Conditions of Employment</w:t>
      </w:r>
    </w:p>
    <w:p w:rsidR="00543F98" w:rsidRPr="00C82386" w:rsidRDefault="00543F98" w:rsidP="00543F98">
      <w:pPr>
        <w:jc w:val="center"/>
        <w:rPr>
          <w:rFonts w:ascii="Arial Narrow" w:hAnsi="Arial Narrow" w:cs="Arial"/>
          <w:b/>
          <w:color w:val="000000" w:themeColor="text1"/>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8236"/>
      </w:tblGrid>
      <w:tr w:rsidR="00F5112B" w:rsidRPr="00C82386" w:rsidTr="005714F1">
        <w:trPr>
          <w:trHeight w:val="1691"/>
        </w:trPr>
        <w:tc>
          <w:tcPr>
            <w:tcW w:w="1611" w:type="dxa"/>
            <w:shd w:val="clear" w:color="auto" w:fill="auto"/>
          </w:tcPr>
          <w:p w:rsidR="00543F98" w:rsidRPr="00C82386" w:rsidRDefault="00543F98" w:rsidP="005F595E">
            <w:pPr>
              <w:jc w:val="both"/>
              <w:rPr>
                <w:rFonts w:ascii="Arial Narrow" w:hAnsi="Arial Narrow" w:cs="Arial"/>
                <w:b/>
                <w:bCs/>
                <w:color w:val="000000" w:themeColor="text1"/>
                <w:sz w:val="24"/>
                <w:szCs w:val="24"/>
              </w:rPr>
            </w:pPr>
            <w:r w:rsidRPr="00C82386">
              <w:rPr>
                <w:rFonts w:ascii="Arial Narrow" w:hAnsi="Arial Narrow" w:cs="Arial"/>
                <w:b/>
                <w:bCs/>
                <w:color w:val="000000" w:themeColor="text1"/>
                <w:sz w:val="24"/>
                <w:szCs w:val="24"/>
              </w:rPr>
              <w:t xml:space="preserve">Tenure </w:t>
            </w:r>
          </w:p>
        </w:tc>
        <w:tc>
          <w:tcPr>
            <w:tcW w:w="8566" w:type="dxa"/>
          </w:tcPr>
          <w:p w:rsidR="00543F98" w:rsidRPr="00C82386" w:rsidRDefault="00543F98" w:rsidP="005F595E">
            <w:pPr>
              <w:tabs>
                <w:tab w:val="left" w:pos="-720"/>
                <w:tab w:val="left" w:pos="0"/>
                <w:tab w:val="left" w:pos="720"/>
              </w:tabs>
              <w:suppressAutoHyphens/>
              <w:jc w:val="both"/>
              <w:rPr>
                <w:rFonts w:ascii="Arial Narrow" w:hAnsi="Arial Narrow" w:cs="Arial"/>
                <w:color w:val="000000" w:themeColor="text1"/>
                <w:spacing w:val="-3"/>
                <w:sz w:val="24"/>
                <w:szCs w:val="24"/>
              </w:rPr>
            </w:pPr>
            <w:r w:rsidRPr="00C82386">
              <w:rPr>
                <w:rFonts w:ascii="Arial Narrow" w:hAnsi="Arial Narrow" w:cs="Arial"/>
                <w:color w:val="000000" w:themeColor="text1"/>
                <w:spacing w:val="-3"/>
                <w:sz w:val="24"/>
                <w:szCs w:val="24"/>
              </w:rPr>
              <w:t xml:space="preserve">The current vacancy available </w:t>
            </w:r>
            <w:r w:rsidR="00730F50">
              <w:rPr>
                <w:rFonts w:ascii="Arial Narrow" w:hAnsi="Arial Narrow" w:cs="Arial"/>
                <w:color w:val="000000" w:themeColor="text1"/>
                <w:spacing w:val="-3"/>
                <w:sz w:val="24"/>
                <w:szCs w:val="24"/>
              </w:rPr>
              <w:t>is</w:t>
            </w:r>
            <w:r w:rsidR="00433826">
              <w:rPr>
                <w:rFonts w:ascii="Arial Narrow" w:hAnsi="Arial Narrow" w:cs="Arial"/>
                <w:color w:val="000000" w:themeColor="text1"/>
                <w:spacing w:val="-3"/>
                <w:sz w:val="24"/>
                <w:szCs w:val="24"/>
              </w:rPr>
              <w:t xml:space="preserve"> f</w:t>
            </w:r>
            <w:r w:rsidR="005714F1" w:rsidRPr="00C82386">
              <w:rPr>
                <w:rFonts w:ascii="Arial Narrow" w:hAnsi="Arial Narrow"/>
                <w:color w:val="000000"/>
                <w:sz w:val="24"/>
                <w:szCs w:val="24"/>
              </w:rPr>
              <w:t>ull time</w:t>
            </w:r>
            <w:r w:rsidR="00EE4D81">
              <w:rPr>
                <w:rFonts w:ascii="Arial Narrow" w:hAnsi="Arial Narrow"/>
                <w:color w:val="000000"/>
                <w:sz w:val="24"/>
                <w:szCs w:val="24"/>
              </w:rPr>
              <w:t>. Purpose contract 1 year</w:t>
            </w:r>
          </w:p>
          <w:p w:rsidR="00543F98" w:rsidRPr="00C82386" w:rsidRDefault="00543F98" w:rsidP="005F595E">
            <w:pPr>
              <w:tabs>
                <w:tab w:val="left" w:pos="-720"/>
                <w:tab w:val="left" w:pos="0"/>
                <w:tab w:val="left" w:pos="720"/>
              </w:tabs>
              <w:suppressAutoHyphens/>
              <w:jc w:val="both"/>
              <w:rPr>
                <w:rFonts w:ascii="Arial Narrow" w:hAnsi="Arial Narrow" w:cs="Arial"/>
                <w:color w:val="000000" w:themeColor="text1"/>
                <w:spacing w:val="-3"/>
                <w:sz w:val="24"/>
                <w:szCs w:val="24"/>
              </w:rPr>
            </w:pPr>
          </w:p>
          <w:p w:rsidR="00543F98" w:rsidRPr="00C82386" w:rsidRDefault="00543F98" w:rsidP="005F595E">
            <w:pPr>
              <w:tabs>
                <w:tab w:val="left" w:pos="-720"/>
                <w:tab w:val="left" w:pos="0"/>
                <w:tab w:val="left" w:pos="720"/>
              </w:tabs>
              <w:suppressAutoHyphens/>
              <w:jc w:val="both"/>
              <w:rPr>
                <w:rFonts w:ascii="Arial Narrow" w:hAnsi="Arial Narrow" w:cs="Arial"/>
                <w:color w:val="000000" w:themeColor="text1"/>
                <w:spacing w:val="-3"/>
                <w:sz w:val="24"/>
                <w:szCs w:val="24"/>
              </w:rPr>
            </w:pPr>
            <w:r w:rsidRPr="00C82386">
              <w:rPr>
                <w:rFonts w:ascii="Arial Narrow" w:hAnsi="Arial Narrow" w:cs="Arial"/>
                <w:color w:val="000000" w:themeColor="text1"/>
                <w:spacing w:val="-3"/>
                <w:sz w:val="24"/>
                <w:szCs w:val="24"/>
              </w:rPr>
              <w:t xml:space="preserve">The post is pensionable. A panel may be created from which specified purpose vacancies of full or part time duration may be filled. The tenure of these posts will be indicated at “expression of interest” stage. </w:t>
            </w:r>
          </w:p>
          <w:p w:rsidR="00543F98" w:rsidRPr="00C82386" w:rsidRDefault="00543F98" w:rsidP="005F595E">
            <w:pPr>
              <w:tabs>
                <w:tab w:val="left" w:pos="-720"/>
                <w:tab w:val="left" w:pos="0"/>
                <w:tab w:val="left" w:pos="720"/>
              </w:tabs>
              <w:suppressAutoHyphens/>
              <w:jc w:val="both"/>
              <w:rPr>
                <w:rFonts w:ascii="Arial Narrow" w:hAnsi="Arial Narrow" w:cs="Arial"/>
                <w:color w:val="000000" w:themeColor="text1"/>
                <w:spacing w:val="-3"/>
                <w:sz w:val="24"/>
                <w:szCs w:val="24"/>
              </w:rPr>
            </w:pPr>
          </w:p>
          <w:p w:rsidR="00543F98" w:rsidRPr="00C82386" w:rsidRDefault="00543F98" w:rsidP="00A42C4A">
            <w:pPr>
              <w:tabs>
                <w:tab w:val="left" w:pos="-720"/>
                <w:tab w:val="left" w:pos="0"/>
                <w:tab w:val="left" w:pos="720"/>
              </w:tabs>
              <w:suppressAutoHyphens/>
              <w:jc w:val="both"/>
              <w:rPr>
                <w:rFonts w:ascii="Arial Narrow" w:hAnsi="Arial Narrow" w:cs="Arial"/>
                <w:color w:val="000000" w:themeColor="text1"/>
                <w:spacing w:val="-3"/>
                <w:sz w:val="24"/>
                <w:szCs w:val="24"/>
              </w:rPr>
            </w:pPr>
          </w:p>
        </w:tc>
      </w:tr>
      <w:tr w:rsidR="00F5112B" w:rsidRPr="00C82386" w:rsidTr="005714F1">
        <w:tc>
          <w:tcPr>
            <w:tcW w:w="1611" w:type="dxa"/>
            <w:shd w:val="clear" w:color="auto" w:fill="auto"/>
          </w:tcPr>
          <w:p w:rsidR="00543F98" w:rsidRPr="00C82386" w:rsidRDefault="00543F98" w:rsidP="005F595E">
            <w:pPr>
              <w:jc w:val="both"/>
              <w:rPr>
                <w:rFonts w:ascii="Arial Narrow" w:hAnsi="Arial Narrow" w:cs="Arial"/>
                <w:b/>
                <w:bCs/>
                <w:color w:val="000000" w:themeColor="text1"/>
                <w:sz w:val="24"/>
                <w:szCs w:val="24"/>
              </w:rPr>
            </w:pPr>
            <w:r w:rsidRPr="00C82386">
              <w:rPr>
                <w:rFonts w:ascii="Arial Narrow" w:hAnsi="Arial Narrow" w:cs="Arial"/>
                <w:b/>
                <w:bCs/>
                <w:color w:val="000000" w:themeColor="text1"/>
                <w:sz w:val="24"/>
                <w:szCs w:val="24"/>
              </w:rPr>
              <w:t xml:space="preserve">Remuneration </w:t>
            </w:r>
          </w:p>
        </w:tc>
        <w:tc>
          <w:tcPr>
            <w:tcW w:w="8566" w:type="dxa"/>
          </w:tcPr>
          <w:p w:rsidR="00A33245" w:rsidRDefault="00543F98" w:rsidP="005F595E">
            <w:pPr>
              <w:jc w:val="both"/>
              <w:rPr>
                <w:rFonts w:ascii="Arial Narrow" w:hAnsi="Arial Narrow" w:cs="Arial"/>
                <w:color w:val="000000" w:themeColor="text1"/>
                <w:sz w:val="24"/>
                <w:szCs w:val="24"/>
              </w:rPr>
            </w:pPr>
            <w:r w:rsidRPr="00C82386">
              <w:rPr>
                <w:rFonts w:ascii="Arial Narrow" w:hAnsi="Arial Narrow" w:cs="Arial"/>
                <w:color w:val="000000" w:themeColor="text1"/>
                <w:sz w:val="24"/>
                <w:szCs w:val="24"/>
              </w:rPr>
              <w:t xml:space="preserve">The Salary scale for the post is: </w:t>
            </w:r>
          </w:p>
          <w:p w:rsidR="00EE4D81" w:rsidRPr="00C82386" w:rsidRDefault="00EE4D81" w:rsidP="005F595E">
            <w:pPr>
              <w:jc w:val="both"/>
              <w:rPr>
                <w:rFonts w:ascii="Arial Narrow" w:hAnsi="Arial Narrow" w:cs="Arial"/>
                <w:color w:val="000000" w:themeColor="text1"/>
                <w:sz w:val="24"/>
                <w:szCs w:val="24"/>
              </w:rPr>
            </w:pPr>
          </w:p>
          <w:p w:rsidR="00EA0853" w:rsidRPr="00EE4D81" w:rsidRDefault="00EE4D81" w:rsidP="005F595E">
            <w:pPr>
              <w:jc w:val="both"/>
              <w:rPr>
                <w:rFonts w:ascii="Arial Narrow" w:hAnsi="Arial Narrow" w:cs="Arial"/>
                <w:bCs/>
                <w:color w:val="FF0000"/>
                <w:sz w:val="24"/>
                <w:szCs w:val="24"/>
              </w:rPr>
            </w:pPr>
            <w:r w:rsidRPr="00EE4D81">
              <w:rPr>
                <w:rFonts w:ascii="Arial Narrow" w:hAnsi="Arial Narrow" w:cs="Arial"/>
                <w:bCs/>
                <w:color w:val="FF0000"/>
                <w:sz w:val="24"/>
                <w:szCs w:val="24"/>
              </w:rPr>
              <w:t>37,180 40,051 41,075 44,265 47,295 50,361 53,473 56,653 59,851 63,109 66,425 69,804 71,161</w:t>
            </w:r>
          </w:p>
          <w:p w:rsidR="00C82386" w:rsidRPr="00C82386" w:rsidRDefault="00C82386" w:rsidP="005F595E">
            <w:pPr>
              <w:jc w:val="both"/>
              <w:rPr>
                <w:rFonts w:ascii="Arial Narrow" w:hAnsi="Arial Narrow" w:cs="Arial"/>
                <w:color w:val="000000" w:themeColor="text1"/>
                <w:sz w:val="24"/>
                <w:szCs w:val="24"/>
              </w:rPr>
            </w:pPr>
          </w:p>
          <w:p w:rsidR="00543F98" w:rsidRPr="00C82386" w:rsidRDefault="00543F98" w:rsidP="005F595E">
            <w:pPr>
              <w:jc w:val="both"/>
              <w:rPr>
                <w:rFonts w:ascii="Arial Narrow" w:hAnsi="Arial Narrow" w:cs="Arial"/>
                <w:color w:val="000000" w:themeColor="text1"/>
                <w:sz w:val="24"/>
                <w:szCs w:val="24"/>
              </w:rPr>
            </w:pPr>
            <w:r w:rsidRPr="00C82386">
              <w:rPr>
                <w:rFonts w:ascii="Arial Narrow" w:hAnsi="Arial Narrow" w:cs="Arial"/>
                <w:color w:val="000000" w:themeColor="text1"/>
                <w:sz w:val="24"/>
                <w:szCs w:val="24"/>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rsidR="00543F98" w:rsidRPr="00C82386" w:rsidRDefault="00543F98" w:rsidP="005F595E">
            <w:pPr>
              <w:jc w:val="both"/>
              <w:rPr>
                <w:rFonts w:ascii="Arial Narrow" w:hAnsi="Arial Narrow" w:cs="Arial"/>
                <w:color w:val="000000" w:themeColor="text1"/>
                <w:sz w:val="24"/>
                <w:szCs w:val="24"/>
              </w:rPr>
            </w:pPr>
          </w:p>
        </w:tc>
      </w:tr>
      <w:tr w:rsidR="00F5112B" w:rsidRPr="00C82386" w:rsidTr="00F5112B">
        <w:tc>
          <w:tcPr>
            <w:tcW w:w="1611" w:type="dxa"/>
          </w:tcPr>
          <w:p w:rsidR="00543F98" w:rsidRPr="00C82386" w:rsidRDefault="00543F98" w:rsidP="005F595E">
            <w:pPr>
              <w:jc w:val="both"/>
              <w:rPr>
                <w:rFonts w:ascii="Arial Narrow" w:hAnsi="Arial Narrow" w:cs="Arial"/>
                <w:b/>
                <w:bCs/>
                <w:color w:val="000000" w:themeColor="text1"/>
                <w:sz w:val="24"/>
                <w:szCs w:val="24"/>
              </w:rPr>
            </w:pPr>
            <w:r w:rsidRPr="00C82386">
              <w:rPr>
                <w:rFonts w:ascii="Arial Narrow" w:hAnsi="Arial Narrow" w:cs="Arial"/>
                <w:b/>
                <w:bCs/>
                <w:color w:val="000000" w:themeColor="text1"/>
                <w:sz w:val="24"/>
                <w:szCs w:val="24"/>
              </w:rPr>
              <w:t>Working Week</w:t>
            </w:r>
          </w:p>
          <w:p w:rsidR="00543F98" w:rsidRPr="00C82386" w:rsidRDefault="00543F98" w:rsidP="005F595E">
            <w:pPr>
              <w:jc w:val="both"/>
              <w:rPr>
                <w:rFonts w:ascii="Arial Narrow" w:hAnsi="Arial Narrow" w:cs="Arial"/>
                <w:b/>
                <w:bCs/>
                <w:color w:val="000000" w:themeColor="text1"/>
                <w:sz w:val="24"/>
                <w:szCs w:val="24"/>
              </w:rPr>
            </w:pPr>
          </w:p>
        </w:tc>
        <w:tc>
          <w:tcPr>
            <w:tcW w:w="8566" w:type="dxa"/>
          </w:tcPr>
          <w:p w:rsidR="00543F98" w:rsidRPr="00C82386" w:rsidRDefault="00543F98" w:rsidP="005F595E">
            <w:pPr>
              <w:jc w:val="both"/>
              <w:rPr>
                <w:rFonts w:ascii="Arial Narrow" w:hAnsi="Arial Narrow" w:cs="Arial"/>
                <w:color w:val="000000" w:themeColor="text1"/>
                <w:sz w:val="24"/>
                <w:szCs w:val="24"/>
              </w:rPr>
            </w:pPr>
            <w:r w:rsidRPr="00C82386">
              <w:rPr>
                <w:rFonts w:ascii="Arial Narrow" w:hAnsi="Arial Narrow" w:cs="Arial"/>
                <w:color w:val="000000" w:themeColor="text1"/>
                <w:sz w:val="24"/>
                <w:szCs w:val="24"/>
              </w:rPr>
              <w:t xml:space="preserve">The standard working week applying to the post is to be confirmed at Job Offer stage.  </w:t>
            </w:r>
          </w:p>
          <w:p w:rsidR="00543F98" w:rsidRPr="00C82386" w:rsidRDefault="00543F98" w:rsidP="005F595E">
            <w:pPr>
              <w:jc w:val="both"/>
              <w:rPr>
                <w:rFonts w:ascii="Arial Narrow" w:hAnsi="Arial Narrow" w:cs="Arial"/>
                <w:b/>
                <w:color w:val="000000" w:themeColor="text1"/>
                <w:sz w:val="24"/>
                <w:szCs w:val="24"/>
              </w:rPr>
            </w:pPr>
          </w:p>
          <w:p w:rsidR="00543F98" w:rsidRDefault="00543F98" w:rsidP="005F595E">
            <w:pPr>
              <w:jc w:val="both"/>
              <w:rPr>
                <w:rFonts w:ascii="Arial Narrow" w:hAnsi="Arial Narrow" w:cs="Arial"/>
                <w:color w:val="000000" w:themeColor="text1"/>
                <w:sz w:val="24"/>
                <w:szCs w:val="24"/>
              </w:rPr>
            </w:pPr>
            <w:smartTag w:uri="urn:schemas-microsoft-com:office:smarttags" w:element="stockticker">
              <w:r w:rsidRPr="00C82386">
                <w:rPr>
                  <w:rFonts w:ascii="Arial Narrow" w:hAnsi="Arial Narrow" w:cs="Arial"/>
                  <w:color w:val="000000" w:themeColor="text1"/>
                  <w:sz w:val="24"/>
                  <w:szCs w:val="24"/>
                </w:rPr>
                <w:t>HSE</w:t>
              </w:r>
            </w:smartTag>
            <w:r w:rsidRPr="00C82386">
              <w:rPr>
                <w:rFonts w:ascii="Arial Narrow" w:hAnsi="Arial Narrow" w:cs="Arial"/>
                <w:color w:val="000000" w:themeColor="text1"/>
                <w:sz w:val="24"/>
                <w:szCs w:val="24"/>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C82386">
              <w:rPr>
                <w:rFonts w:ascii="Arial Narrow" w:hAnsi="Arial Narrow" w:cs="Arial"/>
                <w:color w:val="000000" w:themeColor="text1"/>
                <w:sz w:val="24"/>
                <w:szCs w:val="24"/>
                <w:vertAlign w:val="superscript"/>
              </w:rPr>
              <w:t>th</w:t>
            </w:r>
            <w:r w:rsidR="004F2F73" w:rsidRPr="00C82386">
              <w:rPr>
                <w:rFonts w:ascii="Arial Narrow" w:hAnsi="Arial Narrow" w:cs="Arial"/>
                <w:color w:val="000000" w:themeColor="text1"/>
                <w:sz w:val="24"/>
                <w:szCs w:val="24"/>
              </w:rPr>
              <w:t>, 2008</w:t>
            </w:r>
            <w:r w:rsidRPr="00C82386">
              <w:rPr>
                <w:rFonts w:ascii="Arial Narrow" w:hAnsi="Arial Narrow" w:cs="Arial"/>
                <w:color w:val="000000" w:themeColor="text1"/>
                <w:sz w:val="24"/>
                <w:szCs w:val="24"/>
              </w:rPr>
              <w:t xml:space="preserve"> will be required to work agreed roster / on call arrangements as advised by their line manager. Contracted hours of work are liable to change between the hours of </w:t>
            </w:r>
            <w:smartTag w:uri="urn:schemas-microsoft-com:office:smarttags" w:element="time">
              <w:smartTagPr>
                <w:attr w:name="Minute" w:val="0"/>
                <w:attr w:name="Hour" w:val="8"/>
              </w:smartTagPr>
              <w:r w:rsidRPr="00C82386">
                <w:rPr>
                  <w:rFonts w:ascii="Arial Narrow" w:hAnsi="Arial Narrow" w:cs="Arial"/>
                  <w:color w:val="000000" w:themeColor="text1"/>
                  <w:sz w:val="24"/>
                  <w:szCs w:val="24"/>
                </w:rPr>
                <w:t>8am-8pm</w:t>
              </w:r>
            </w:smartTag>
            <w:r w:rsidRPr="00C82386">
              <w:rPr>
                <w:rFonts w:ascii="Arial Narrow" w:hAnsi="Arial Narrow" w:cs="Arial"/>
                <w:color w:val="000000" w:themeColor="text1"/>
                <w:sz w:val="24"/>
                <w:szCs w:val="24"/>
              </w:rPr>
              <w:t xml:space="preserve"> over seven days to meet the requirements for extended day services in accordance with the terms of the Framework Agreement (Implementation of Clause 30.4 of Towards 2016).</w:t>
            </w:r>
          </w:p>
          <w:p w:rsidR="00325E83" w:rsidRPr="00C82386" w:rsidRDefault="00325E83" w:rsidP="005F595E">
            <w:pPr>
              <w:jc w:val="both"/>
              <w:rPr>
                <w:rFonts w:ascii="Arial Narrow" w:hAnsi="Arial Narrow" w:cs="Arial"/>
                <w:color w:val="000000" w:themeColor="text1"/>
                <w:sz w:val="24"/>
                <w:szCs w:val="24"/>
              </w:rPr>
            </w:pPr>
          </w:p>
        </w:tc>
      </w:tr>
      <w:tr w:rsidR="00F5112B" w:rsidRPr="00C82386" w:rsidTr="00F5112B">
        <w:tc>
          <w:tcPr>
            <w:tcW w:w="1611" w:type="dxa"/>
          </w:tcPr>
          <w:p w:rsidR="00543F98" w:rsidRPr="00C82386" w:rsidRDefault="00543F98" w:rsidP="005F595E">
            <w:pPr>
              <w:jc w:val="both"/>
              <w:rPr>
                <w:rFonts w:ascii="Arial Narrow" w:hAnsi="Arial Narrow" w:cs="Arial"/>
                <w:b/>
                <w:bCs/>
                <w:color w:val="000000" w:themeColor="text1"/>
                <w:sz w:val="24"/>
                <w:szCs w:val="24"/>
              </w:rPr>
            </w:pPr>
            <w:r w:rsidRPr="00C82386">
              <w:rPr>
                <w:rFonts w:ascii="Arial Narrow" w:hAnsi="Arial Narrow" w:cs="Arial"/>
                <w:b/>
                <w:bCs/>
                <w:color w:val="000000" w:themeColor="text1"/>
                <w:sz w:val="24"/>
                <w:szCs w:val="24"/>
              </w:rPr>
              <w:t>Annual Leave</w:t>
            </w:r>
          </w:p>
        </w:tc>
        <w:tc>
          <w:tcPr>
            <w:tcW w:w="8566" w:type="dxa"/>
          </w:tcPr>
          <w:p w:rsidR="00543F98" w:rsidRPr="00C82386" w:rsidRDefault="000010EE" w:rsidP="005F595E">
            <w:pPr>
              <w:rPr>
                <w:rFonts w:ascii="Arial Narrow" w:hAnsi="Arial Narrow" w:cs="Arial"/>
                <w:color w:val="000000" w:themeColor="text1"/>
                <w:sz w:val="24"/>
                <w:szCs w:val="24"/>
              </w:rPr>
            </w:pPr>
            <w:r w:rsidRPr="00C82386">
              <w:rPr>
                <w:rFonts w:ascii="Arial Narrow" w:eastAsiaTheme="minorHAnsi" w:hAnsi="Arial Narrow" w:cs="Arial"/>
                <w:color w:val="000000" w:themeColor="text1"/>
                <w:sz w:val="24"/>
                <w:szCs w:val="24"/>
                <w:lang w:val="en-IE" w:eastAsia="en-US"/>
              </w:rPr>
              <w:t xml:space="preserve">The annual leave associated with the post will be confirmed at </w:t>
            </w:r>
            <w:r w:rsidR="0023552F" w:rsidRPr="00C82386">
              <w:rPr>
                <w:rFonts w:ascii="Arial Narrow" w:eastAsiaTheme="minorHAnsi" w:hAnsi="Arial Narrow" w:cs="Arial"/>
                <w:color w:val="000000" w:themeColor="text1"/>
                <w:sz w:val="24"/>
                <w:szCs w:val="24"/>
                <w:lang w:val="en-IE" w:eastAsia="en-US"/>
              </w:rPr>
              <w:t>C</w:t>
            </w:r>
            <w:r w:rsidRPr="00C82386">
              <w:rPr>
                <w:rFonts w:ascii="Arial Narrow" w:eastAsiaTheme="minorHAnsi" w:hAnsi="Arial Narrow" w:cs="Arial"/>
                <w:color w:val="000000" w:themeColor="text1"/>
                <w:sz w:val="24"/>
                <w:szCs w:val="24"/>
                <w:lang w:val="en-IE" w:eastAsia="en-US"/>
              </w:rPr>
              <w:t>ontracting stage</w:t>
            </w:r>
            <w:r w:rsidR="00543F98" w:rsidRPr="00C82386">
              <w:rPr>
                <w:rFonts w:ascii="Arial Narrow" w:hAnsi="Arial Narrow" w:cs="Arial"/>
                <w:color w:val="000000" w:themeColor="text1"/>
                <w:sz w:val="24"/>
                <w:szCs w:val="24"/>
              </w:rPr>
              <w:t>.</w:t>
            </w:r>
          </w:p>
          <w:p w:rsidR="00543F98" w:rsidRPr="00C82386" w:rsidRDefault="00543F98" w:rsidP="005F595E">
            <w:pPr>
              <w:jc w:val="both"/>
              <w:rPr>
                <w:rFonts w:ascii="Arial Narrow" w:hAnsi="Arial Narrow" w:cs="Arial"/>
                <w:color w:val="000000" w:themeColor="text1"/>
                <w:sz w:val="24"/>
                <w:szCs w:val="24"/>
              </w:rPr>
            </w:pPr>
          </w:p>
        </w:tc>
      </w:tr>
      <w:tr w:rsidR="00F5112B" w:rsidRPr="00C82386" w:rsidTr="00F5112B">
        <w:tc>
          <w:tcPr>
            <w:tcW w:w="1611" w:type="dxa"/>
          </w:tcPr>
          <w:p w:rsidR="00543F98" w:rsidRPr="00C82386" w:rsidRDefault="00543F98" w:rsidP="005F595E">
            <w:pPr>
              <w:jc w:val="both"/>
              <w:rPr>
                <w:rFonts w:ascii="Arial Narrow" w:hAnsi="Arial Narrow" w:cs="Arial"/>
                <w:b/>
                <w:bCs/>
                <w:color w:val="000000" w:themeColor="text1"/>
                <w:sz w:val="24"/>
                <w:szCs w:val="24"/>
              </w:rPr>
            </w:pPr>
            <w:r w:rsidRPr="00C82386">
              <w:rPr>
                <w:rFonts w:ascii="Arial Narrow" w:hAnsi="Arial Narrow" w:cs="Arial"/>
                <w:b/>
                <w:bCs/>
                <w:color w:val="000000" w:themeColor="text1"/>
                <w:sz w:val="24"/>
                <w:szCs w:val="24"/>
              </w:rPr>
              <w:t>Superannuation</w:t>
            </w:r>
          </w:p>
          <w:p w:rsidR="00543F98" w:rsidRPr="00C82386" w:rsidRDefault="00543F98" w:rsidP="005F595E">
            <w:pPr>
              <w:jc w:val="both"/>
              <w:rPr>
                <w:rFonts w:ascii="Arial Narrow" w:hAnsi="Arial Narrow" w:cs="Arial"/>
                <w:b/>
                <w:bCs/>
                <w:color w:val="000000" w:themeColor="text1"/>
                <w:sz w:val="24"/>
                <w:szCs w:val="24"/>
              </w:rPr>
            </w:pPr>
          </w:p>
          <w:p w:rsidR="00543F98" w:rsidRPr="00C82386" w:rsidRDefault="00543F98" w:rsidP="005F595E">
            <w:pPr>
              <w:jc w:val="both"/>
              <w:rPr>
                <w:rFonts w:ascii="Arial Narrow" w:hAnsi="Arial Narrow" w:cs="Arial"/>
                <w:b/>
                <w:bCs/>
                <w:color w:val="000000" w:themeColor="text1"/>
                <w:sz w:val="24"/>
                <w:szCs w:val="24"/>
              </w:rPr>
            </w:pPr>
          </w:p>
        </w:tc>
        <w:tc>
          <w:tcPr>
            <w:tcW w:w="8566" w:type="dxa"/>
          </w:tcPr>
          <w:p w:rsidR="00543F98" w:rsidRDefault="00543F98" w:rsidP="005F595E">
            <w:pPr>
              <w:jc w:val="both"/>
              <w:rPr>
                <w:rFonts w:ascii="Arial Narrow" w:hAnsi="Arial Narrow" w:cs="Arial"/>
                <w:color w:val="000000" w:themeColor="text1"/>
                <w:sz w:val="24"/>
                <w:szCs w:val="24"/>
              </w:rPr>
            </w:pPr>
            <w:r w:rsidRPr="00C82386">
              <w:rPr>
                <w:rFonts w:ascii="Arial Narrow" w:hAnsi="Arial Narrow" w:cs="Arial"/>
                <w:color w:val="000000" w:themeColor="text1"/>
                <w:sz w:val="24"/>
                <w:szCs w:val="24"/>
              </w:rPr>
              <w:t>This is a pensionable</w:t>
            </w:r>
            <w:r w:rsidR="001669E5" w:rsidRPr="00C82386">
              <w:rPr>
                <w:rFonts w:ascii="Arial Narrow" w:hAnsi="Arial Narrow" w:cs="Arial"/>
                <w:color w:val="000000" w:themeColor="text1"/>
                <w:sz w:val="24"/>
                <w:szCs w:val="24"/>
              </w:rPr>
              <w:t xml:space="preserve"> position</w:t>
            </w:r>
            <w:r w:rsidRPr="00C82386">
              <w:rPr>
                <w:rFonts w:ascii="Arial Narrow" w:hAnsi="Arial Narrow" w:cs="Arial"/>
                <w:color w:val="000000" w:themeColor="text1"/>
                <w:sz w:val="24"/>
                <w:szCs w:val="24"/>
              </w:rPr>
              <w:t xml:space="preserv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Year" w:val="2005"/>
                <w:attr w:name="Day" w:val="1"/>
                <w:attr w:name="Month" w:val="1"/>
              </w:smartTagPr>
              <w:r w:rsidRPr="00C82386">
                <w:rPr>
                  <w:rFonts w:ascii="Arial Narrow" w:hAnsi="Arial Narrow" w:cs="Arial"/>
                  <w:color w:val="000000" w:themeColor="text1"/>
                  <w:sz w:val="24"/>
                  <w:szCs w:val="24"/>
                </w:rPr>
                <w:t>the 01</w:t>
              </w:r>
              <w:r w:rsidRPr="00C82386">
                <w:rPr>
                  <w:rFonts w:ascii="Arial Narrow" w:hAnsi="Arial Narrow" w:cs="Arial"/>
                  <w:color w:val="000000" w:themeColor="text1"/>
                  <w:sz w:val="24"/>
                  <w:szCs w:val="24"/>
                  <w:vertAlign w:val="superscript"/>
                </w:rPr>
                <w:t>st</w:t>
              </w:r>
              <w:r w:rsidRPr="00C82386">
                <w:rPr>
                  <w:rFonts w:ascii="Arial Narrow" w:hAnsi="Arial Narrow" w:cs="Arial"/>
                  <w:color w:val="000000" w:themeColor="text1"/>
                  <w:sz w:val="24"/>
                  <w:szCs w:val="24"/>
                </w:rPr>
                <w:t xml:space="preserve"> January 2005</w:t>
              </w:r>
            </w:smartTag>
            <w:r w:rsidRPr="00C82386">
              <w:rPr>
                <w:rFonts w:ascii="Arial Narrow" w:hAnsi="Arial Narrow" w:cs="Arial"/>
                <w:color w:val="000000" w:themeColor="text1"/>
                <w:sz w:val="24"/>
                <w:szCs w:val="24"/>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rsidRPr="00C82386">
                <w:rPr>
                  <w:rFonts w:ascii="Arial Narrow" w:hAnsi="Arial Narrow" w:cs="Arial"/>
                  <w:color w:val="000000" w:themeColor="text1"/>
                  <w:sz w:val="24"/>
                  <w:szCs w:val="24"/>
                </w:rPr>
                <w:t>31</w:t>
              </w:r>
              <w:r w:rsidRPr="00C82386">
                <w:rPr>
                  <w:rFonts w:ascii="Arial Narrow" w:hAnsi="Arial Narrow" w:cs="Arial"/>
                  <w:color w:val="000000" w:themeColor="text1"/>
                  <w:sz w:val="24"/>
                  <w:szCs w:val="24"/>
                  <w:vertAlign w:val="superscript"/>
                </w:rPr>
                <w:t>st</w:t>
              </w:r>
              <w:r w:rsidRPr="00C82386">
                <w:rPr>
                  <w:rFonts w:ascii="Arial Narrow" w:hAnsi="Arial Narrow" w:cs="Arial"/>
                  <w:color w:val="000000" w:themeColor="text1"/>
                  <w:sz w:val="24"/>
                  <w:szCs w:val="24"/>
                </w:rPr>
                <w:t xml:space="preserve"> December 2004</w:t>
              </w:r>
            </w:smartTag>
          </w:p>
          <w:p w:rsidR="00325E83" w:rsidRPr="00C82386" w:rsidRDefault="00325E83" w:rsidP="005F595E">
            <w:pPr>
              <w:jc w:val="both"/>
              <w:rPr>
                <w:rFonts w:ascii="Arial Narrow" w:hAnsi="Arial Narrow" w:cs="Arial"/>
                <w:color w:val="000000" w:themeColor="text1"/>
                <w:sz w:val="24"/>
                <w:szCs w:val="24"/>
              </w:rPr>
            </w:pPr>
          </w:p>
        </w:tc>
      </w:tr>
      <w:tr w:rsidR="00F5112B" w:rsidRPr="00C82386" w:rsidTr="00F5112B">
        <w:tc>
          <w:tcPr>
            <w:tcW w:w="1611" w:type="dxa"/>
          </w:tcPr>
          <w:p w:rsidR="005F595E" w:rsidRPr="00C82386" w:rsidRDefault="005F595E" w:rsidP="005F595E">
            <w:pPr>
              <w:jc w:val="both"/>
              <w:rPr>
                <w:rFonts w:ascii="Arial Narrow" w:hAnsi="Arial Narrow" w:cs="Arial"/>
                <w:b/>
                <w:bCs/>
                <w:color w:val="000000" w:themeColor="text1"/>
                <w:sz w:val="24"/>
                <w:szCs w:val="24"/>
              </w:rPr>
            </w:pPr>
            <w:r w:rsidRPr="00C82386">
              <w:rPr>
                <w:rFonts w:ascii="Arial Narrow" w:hAnsi="Arial Narrow" w:cs="Arial"/>
                <w:b/>
                <w:bCs/>
                <w:color w:val="000000" w:themeColor="text1"/>
                <w:sz w:val="24"/>
                <w:szCs w:val="24"/>
              </w:rPr>
              <w:t>Age</w:t>
            </w:r>
          </w:p>
        </w:tc>
        <w:tc>
          <w:tcPr>
            <w:tcW w:w="8566" w:type="dxa"/>
          </w:tcPr>
          <w:p w:rsidR="00E45386" w:rsidRPr="00C82386" w:rsidRDefault="00E45386" w:rsidP="00E45386">
            <w:pPr>
              <w:autoSpaceDE w:val="0"/>
              <w:autoSpaceDN w:val="0"/>
              <w:adjustRightInd w:val="0"/>
              <w:rPr>
                <w:rFonts w:ascii="Arial Narrow" w:eastAsiaTheme="minorHAnsi" w:hAnsi="Arial Narrow" w:cs="Arial"/>
                <w:i/>
                <w:iCs/>
                <w:color w:val="000000" w:themeColor="text1"/>
                <w:sz w:val="24"/>
                <w:szCs w:val="24"/>
                <w:lang w:val="en-IE" w:eastAsia="en-US"/>
              </w:rPr>
            </w:pPr>
            <w:r w:rsidRPr="00C82386">
              <w:rPr>
                <w:rFonts w:ascii="Arial Narrow" w:eastAsiaTheme="minorHAnsi" w:hAnsi="Arial Narrow" w:cs="Arial"/>
                <w:color w:val="000000" w:themeColor="text1"/>
                <w:sz w:val="24"/>
                <w:szCs w:val="24"/>
                <w:lang w:val="en-IE" w:eastAsia="en-US"/>
              </w:rPr>
              <w:t>The Public Service Superannuation (Age of Retirement) Act, 2018* set 70 years as the compulsory retirement age for public servants.</w:t>
            </w:r>
            <w:r w:rsidRPr="00C82386">
              <w:rPr>
                <w:rFonts w:ascii="Arial Narrow" w:eastAsiaTheme="minorHAnsi" w:hAnsi="Arial Narrow" w:cs="Arial"/>
                <w:i/>
                <w:iCs/>
                <w:color w:val="000000" w:themeColor="text1"/>
                <w:sz w:val="24"/>
                <w:szCs w:val="24"/>
                <w:lang w:val="en-IE" w:eastAsia="en-US"/>
              </w:rPr>
              <w:t xml:space="preserve"> </w:t>
            </w:r>
          </w:p>
          <w:p w:rsidR="00E45386" w:rsidRPr="00C82386" w:rsidRDefault="00E45386" w:rsidP="00E45386">
            <w:pPr>
              <w:autoSpaceDE w:val="0"/>
              <w:autoSpaceDN w:val="0"/>
              <w:adjustRightInd w:val="0"/>
              <w:rPr>
                <w:rFonts w:ascii="Arial Narrow" w:eastAsiaTheme="minorHAnsi" w:hAnsi="Arial Narrow" w:cs="Arial"/>
                <w:i/>
                <w:iCs/>
                <w:color w:val="000000" w:themeColor="text1"/>
                <w:sz w:val="24"/>
                <w:szCs w:val="24"/>
                <w:lang w:val="en-IE" w:eastAsia="en-US"/>
              </w:rPr>
            </w:pPr>
          </w:p>
          <w:p w:rsidR="00E45386" w:rsidRPr="00C82386" w:rsidRDefault="00E45386" w:rsidP="00E45386">
            <w:pPr>
              <w:autoSpaceDE w:val="0"/>
              <w:autoSpaceDN w:val="0"/>
              <w:adjustRightInd w:val="0"/>
              <w:rPr>
                <w:rFonts w:ascii="Arial Narrow" w:eastAsiaTheme="minorHAnsi" w:hAnsi="Arial Narrow" w:cs="Arial"/>
                <w:b/>
                <w:bCs/>
                <w:i/>
                <w:iCs/>
                <w:color w:val="000000" w:themeColor="text1"/>
                <w:sz w:val="24"/>
                <w:szCs w:val="24"/>
                <w:u w:val="single"/>
                <w:lang w:val="en-IE" w:eastAsia="en-US"/>
              </w:rPr>
            </w:pPr>
            <w:r w:rsidRPr="00C82386">
              <w:rPr>
                <w:rFonts w:ascii="Arial Narrow" w:eastAsiaTheme="minorHAnsi" w:hAnsi="Arial Narrow" w:cs="Arial"/>
                <w:b/>
                <w:bCs/>
                <w:i/>
                <w:iCs/>
                <w:color w:val="000000" w:themeColor="text1"/>
                <w:sz w:val="24"/>
                <w:szCs w:val="24"/>
                <w:lang w:val="en-IE" w:eastAsia="en-US"/>
              </w:rPr>
              <w:lastRenderedPageBreak/>
              <w:t xml:space="preserve">* </w:t>
            </w:r>
            <w:r w:rsidRPr="00C82386">
              <w:rPr>
                <w:rFonts w:ascii="Arial Narrow" w:eastAsiaTheme="minorHAnsi" w:hAnsi="Arial Narrow" w:cs="Arial"/>
                <w:b/>
                <w:bCs/>
                <w:i/>
                <w:iCs/>
                <w:color w:val="000000" w:themeColor="text1"/>
                <w:sz w:val="24"/>
                <w:szCs w:val="24"/>
                <w:u w:val="single"/>
                <w:lang w:val="en-IE" w:eastAsia="en-US"/>
              </w:rPr>
              <w:t>Public Servants not affected by this legislation:</w:t>
            </w:r>
          </w:p>
          <w:p w:rsidR="00E45386" w:rsidRPr="00C82386" w:rsidRDefault="00E45386" w:rsidP="00E45386">
            <w:pPr>
              <w:autoSpaceDE w:val="0"/>
              <w:autoSpaceDN w:val="0"/>
              <w:adjustRightInd w:val="0"/>
              <w:rPr>
                <w:rFonts w:ascii="Arial Narrow" w:eastAsiaTheme="minorHAnsi" w:hAnsi="Arial Narrow" w:cs="Arial"/>
                <w:color w:val="000000" w:themeColor="text1"/>
                <w:sz w:val="24"/>
                <w:szCs w:val="24"/>
                <w:lang w:val="en-IE" w:eastAsia="en-US"/>
              </w:rPr>
            </w:pPr>
            <w:r w:rsidRPr="00C82386">
              <w:rPr>
                <w:rFonts w:ascii="Arial Narrow" w:eastAsiaTheme="minorHAnsi" w:hAnsi="Arial Narrow" w:cs="Arial"/>
                <w:color w:val="000000" w:themeColor="text1"/>
                <w:sz w:val="24"/>
                <w:szCs w:val="24"/>
                <w:lang w:val="en-IE" w:eastAsia="en-US"/>
              </w:rPr>
              <w:t xml:space="preserve">Public servants joining the public </w:t>
            </w:r>
            <w:r w:rsidR="00D34192" w:rsidRPr="00C82386">
              <w:rPr>
                <w:rFonts w:ascii="Arial Narrow" w:eastAsiaTheme="minorHAnsi" w:hAnsi="Arial Narrow" w:cs="Arial"/>
                <w:color w:val="000000" w:themeColor="text1"/>
                <w:sz w:val="24"/>
                <w:szCs w:val="24"/>
                <w:lang w:val="en-IE" w:eastAsia="en-US"/>
              </w:rPr>
              <w:t>service or</w:t>
            </w:r>
            <w:r w:rsidRPr="00C82386">
              <w:rPr>
                <w:rFonts w:ascii="Arial Narrow" w:eastAsiaTheme="minorHAnsi" w:hAnsi="Arial Narrow" w:cs="Arial"/>
                <w:color w:val="000000" w:themeColor="text1"/>
                <w:sz w:val="24"/>
                <w:szCs w:val="24"/>
                <w:lang w:val="en-IE" w:eastAsia="en-US"/>
              </w:rPr>
              <w:t xml:space="preserve"> re</w:t>
            </w:r>
            <w:r w:rsidR="00A36FE9" w:rsidRPr="00C82386">
              <w:rPr>
                <w:rFonts w:ascii="Arial Narrow" w:eastAsiaTheme="minorHAnsi" w:hAnsi="Arial Narrow" w:cs="Arial"/>
                <w:color w:val="000000" w:themeColor="text1"/>
                <w:sz w:val="24"/>
                <w:szCs w:val="24"/>
                <w:lang w:val="en-IE" w:eastAsia="en-US"/>
              </w:rPr>
              <w:t>-</w:t>
            </w:r>
            <w:r w:rsidRPr="00C82386">
              <w:rPr>
                <w:rFonts w:ascii="Arial Narrow" w:eastAsiaTheme="minorHAnsi" w:hAnsi="Arial Narrow" w:cs="Arial"/>
                <w:color w:val="000000" w:themeColor="text1"/>
                <w:sz w:val="24"/>
                <w:szCs w:val="24"/>
                <w:lang w:val="en-IE" w:eastAsia="en-US"/>
              </w:rPr>
              <w:t>joining the public service with a 26 week break in service, between 1 April 2004 and 31 December 2012 (new entrants) have no compulsory retirement age.</w:t>
            </w:r>
          </w:p>
          <w:p w:rsidR="00E45386" w:rsidRPr="00C82386" w:rsidRDefault="00E45386" w:rsidP="00E45386">
            <w:pPr>
              <w:autoSpaceDE w:val="0"/>
              <w:autoSpaceDN w:val="0"/>
              <w:adjustRightInd w:val="0"/>
              <w:rPr>
                <w:rFonts w:ascii="Arial Narrow" w:eastAsiaTheme="minorHAnsi" w:hAnsi="Arial Narrow" w:cs="Arial"/>
                <w:color w:val="000000" w:themeColor="text1"/>
                <w:sz w:val="24"/>
                <w:szCs w:val="24"/>
                <w:lang w:val="en-IE" w:eastAsia="en-US"/>
              </w:rPr>
            </w:pPr>
          </w:p>
          <w:p w:rsidR="005F595E" w:rsidRPr="00C82386" w:rsidRDefault="00E45386" w:rsidP="00E45386">
            <w:pPr>
              <w:autoSpaceDE w:val="0"/>
              <w:autoSpaceDN w:val="0"/>
              <w:adjustRightInd w:val="0"/>
              <w:rPr>
                <w:rFonts w:ascii="Arial Narrow" w:eastAsiaTheme="minorHAnsi" w:hAnsi="Arial Narrow" w:cs="Arial"/>
                <w:color w:val="000000" w:themeColor="text1"/>
                <w:sz w:val="24"/>
                <w:szCs w:val="24"/>
                <w:lang w:val="en-IE" w:eastAsia="en-US"/>
              </w:rPr>
            </w:pPr>
            <w:r w:rsidRPr="00C82386">
              <w:rPr>
                <w:rFonts w:ascii="Arial Narrow" w:eastAsiaTheme="minorHAnsi" w:hAnsi="Arial Narrow" w:cs="Arial"/>
                <w:color w:val="000000" w:themeColor="text1"/>
                <w:sz w:val="24"/>
                <w:szCs w:val="24"/>
                <w:lang w:val="en-IE" w:eastAsia="en-US"/>
              </w:rPr>
              <w:t>Public servants, joining the public service or re-joining the public service after a 26 week break, after 1 January 2013 are members of the Single Pension Scheme and have a compulsory retirement age of 70.</w:t>
            </w:r>
          </w:p>
        </w:tc>
      </w:tr>
      <w:tr w:rsidR="00F5112B" w:rsidRPr="00C82386" w:rsidTr="005714F1">
        <w:tc>
          <w:tcPr>
            <w:tcW w:w="1611" w:type="dxa"/>
            <w:shd w:val="clear" w:color="auto" w:fill="auto"/>
          </w:tcPr>
          <w:p w:rsidR="00543F98" w:rsidRPr="00C82386" w:rsidRDefault="00543F98" w:rsidP="00F8393C">
            <w:pPr>
              <w:rPr>
                <w:rFonts w:ascii="Arial Narrow" w:hAnsi="Arial Narrow" w:cs="Arial"/>
                <w:b/>
                <w:bCs/>
                <w:color w:val="000000" w:themeColor="text1"/>
                <w:sz w:val="24"/>
                <w:szCs w:val="24"/>
              </w:rPr>
            </w:pPr>
            <w:r w:rsidRPr="00C82386">
              <w:rPr>
                <w:rFonts w:ascii="Arial Narrow" w:hAnsi="Arial Narrow" w:cs="Arial"/>
                <w:b/>
                <w:bCs/>
                <w:color w:val="000000" w:themeColor="text1"/>
                <w:sz w:val="24"/>
                <w:szCs w:val="24"/>
              </w:rPr>
              <w:lastRenderedPageBreak/>
              <w:t>Probation</w:t>
            </w:r>
          </w:p>
        </w:tc>
        <w:tc>
          <w:tcPr>
            <w:tcW w:w="8566" w:type="dxa"/>
            <w:shd w:val="clear" w:color="auto" w:fill="auto"/>
          </w:tcPr>
          <w:p w:rsidR="00543F98" w:rsidRPr="00E17767" w:rsidRDefault="00E17767" w:rsidP="005F595E">
            <w:pPr>
              <w:pStyle w:val="Heading7"/>
              <w:rPr>
                <w:rFonts w:ascii="Arial Narrow" w:hAnsi="Arial Narrow" w:cs="Arial"/>
                <w:b w:val="0"/>
                <w:color w:val="FF0000"/>
                <w:szCs w:val="24"/>
              </w:rPr>
            </w:pPr>
            <w:r w:rsidRPr="00E17767">
              <w:rPr>
                <w:rFonts w:ascii="Arial Narrow" w:hAnsi="Arial Narrow" w:cs="Arial"/>
                <w:b w:val="0"/>
                <w:color w:val="FF0000"/>
                <w:szCs w:val="24"/>
              </w:rPr>
              <w:t>6</w:t>
            </w:r>
            <w:r w:rsidR="005714F1" w:rsidRPr="00E17767">
              <w:rPr>
                <w:rFonts w:ascii="Arial Narrow" w:hAnsi="Arial Narrow" w:cs="Arial"/>
                <w:b w:val="0"/>
                <w:color w:val="FF0000"/>
                <w:szCs w:val="24"/>
              </w:rPr>
              <w:t xml:space="preserve"> months </w:t>
            </w:r>
          </w:p>
          <w:p w:rsidR="00495442" w:rsidRPr="00C82386" w:rsidRDefault="00495442" w:rsidP="00495442">
            <w:pPr>
              <w:rPr>
                <w:rFonts w:ascii="Arial Narrow" w:hAnsi="Arial Narrow"/>
                <w:sz w:val="24"/>
                <w:szCs w:val="24"/>
                <w:lang w:eastAsia="en-US"/>
              </w:rPr>
            </w:pPr>
          </w:p>
        </w:tc>
      </w:tr>
      <w:tr w:rsidR="00F5112B" w:rsidRPr="00C82386" w:rsidTr="005714F1">
        <w:trPr>
          <w:trHeight w:val="1138"/>
        </w:trPr>
        <w:tc>
          <w:tcPr>
            <w:tcW w:w="1611" w:type="dxa"/>
            <w:tcBorders>
              <w:top w:val="single" w:sz="4" w:space="0" w:color="auto"/>
              <w:left w:val="single" w:sz="4" w:space="0" w:color="auto"/>
              <w:bottom w:val="single" w:sz="4" w:space="0" w:color="auto"/>
              <w:right w:val="single" w:sz="4" w:space="0" w:color="auto"/>
            </w:tcBorders>
            <w:shd w:val="clear" w:color="auto" w:fill="auto"/>
          </w:tcPr>
          <w:p w:rsidR="00543F98" w:rsidRPr="00C82386" w:rsidRDefault="00543F98" w:rsidP="00F8393C">
            <w:pPr>
              <w:rPr>
                <w:rFonts w:ascii="Arial Narrow" w:hAnsi="Arial Narrow" w:cs="Arial"/>
                <w:b/>
                <w:bCs/>
                <w:color w:val="000000" w:themeColor="text1"/>
                <w:sz w:val="24"/>
                <w:szCs w:val="24"/>
              </w:rPr>
            </w:pPr>
            <w:bookmarkStart w:id="1" w:name="_Hlk58316562"/>
            <w:r w:rsidRPr="00C82386">
              <w:rPr>
                <w:rFonts w:ascii="Arial Narrow" w:hAnsi="Arial Narrow" w:cs="Arial"/>
                <w:b/>
                <w:bCs/>
                <w:color w:val="000000" w:themeColor="text1"/>
                <w:sz w:val="24"/>
                <w:szCs w:val="24"/>
              </w:rPr>
              <w:t>Infection Control</w:t>
            </w:r>
          </w:p>
        </w:tc>
        <w:tc>
          <w:tcPr>
            <w:tcW w:w="8566" w:type="dxa"/>
            <w:tcBorders>
              <w:top w:val="single" w:sz="4" w:space="0" w:color="auto"/>
              <w:left w:val="single" w:sz="4" w:space="0" w:color="auto"/>
              <w:bottom w:val="single" w:sz="4" w:space="0" w:color="auto"/>
              <w:right w:val="single" w:sz="4" w:space="0" w:color="auto"/>
            </w:tcBorders>
            <w:shd w:val="clear" w:color="auto" w:fill="auto"/>
          </w:tcPr>
          <w:p w:rsidR="00543F98" w:rsidRPr="00C82386" w:rsidRDefault="00543F98" w:rsidP="005F595E">
            <w:pPr>
              <w:jc w:val="both"/>
              <w:rPr>
                <w:rFonts w:ascii="Arial Narrow" w:hAnsi="Arial Narrow" w:cs="Arial"/>
                <w:iCs/>
                <w:color w:val="000000" w:themeColor="text1"/>
                <w:sz w:val="24"/>
                <w:szCs w:val="24"/>
              </w:rPr>
            </w:pPr>
            <w:r w:rsidRPr="00C82386">
              <w:rPr>
                <w:rFonts w:ascii="Arial Narrow" w:hAnsi="Arial Narrow" w:cs="Arial"/>
                <w:color w:val="000000" w:themeColor="text1"/>
                <w:sz w:val="24"/>
                <w:szCs w:val="24"/>
              </w:rPr>
              <w:t xml:space="preserve">Have a working knowledge of Health Information and Quality Authority (HIQA) Standards as they apply to the role for example, Standards for Healthcare, National Standards for the Prevention and Control of Healthcare Associated Infections, Hygiene Standards etc. </w:t>
            </w:r>
            <w:r w:rsidR="001669E5" w:rsidRPr="00C82386">
              <w:rPr>
                <w:rFonts w:ascii="Arial Narrow" w:hAnsi="Arial Narrow" w:cs="Arial"/>
                <w:iCs/>
                <w:color w:val="000000" w:themeColor="text1"/>
                <w:sz w:val="24"/>
                <w:szCs w:val="24"/>
              </w:rPr>
              <w:t xml:space="preserve">and comply with associated Rotunda Hospital </w:t>
            </w:r>
            <w:r w:rsidRPr="00C82386">
              <w:rPr>
                <w:rFonts w:ascii="Arial Narrow" w:hAnsi="Arial Narrow" w:cs="Arial"/>
                <w:iCs/>
                <w:color w:val="000000" w:themeColor="text1"/>
                <w:sz w:val="24"/>
                <w:szCs w:val="24"/>
              </w:rPr>
              <w:t>protocols for implementing and maintaining these standards as appropriate to the role.</w:t>
            </w:r>
          </w:p>
          <w:p w:rsidR="00543F98" w:rsidRPr="00C82386" w:rsidRDefault="00543F98" w:rsidP="005F595E">
            <w:pPr>
              <w:jc w:val="both"/>
              <w:rPr>
                <w:rFonts w:ascii="Arial Narrow" w:hAnsi="Arial Narrow" w:cs="Arial"/>
                <w:color w:val="000000" w:themeColor="text1"/>
                <w:sz w:val="24"/>
                <w:szCs w:val="24"/>
              </w:rPr>
            </w:pPr>
          </w:p>
        </w:tc>
      </w:tr>
      <w:tr w:rsidR="00F5112B" w:rsidRPr="005714F1" w:rsidTr="00F5112B">
        <w:trPr>
          <w:trHeight w:val="1138"/>
        </w:trPr>
        <w:tc>
          <w:tcPr>
            <w:tcW w:w="1611" w:type="dxa"/>
            <w:tcBorders>
              <w:top w:val="single" w:sz="4" w:space="0" w:color="auto"/>
              <w:left w:val="single" w:sz="4" w:space="0" w:color="auto"/>
              <w:bottom w:val="single" w:sz="4" w:space="0" w:color="auto"/>
              <w:right w:val="single" w:sz="4" w:space="0" w:color="auto"/>
            </w:tcBorders>
          </w:tcPr>
          <w:p w:rsidR="00543F98" w:rsidRPr="00C82386" w:rsidRDefault="00543F98" w:rsidP="00F8393C">
            <w:pPr>
              <w:rPr>
                <w:rFonts w:ascii="Arial Narrow" w:hAnsi="Arial Narrow" w:cs="Arial"/>
                <w:b/>
                <w:bCs/>
                <w:color w:val="000000" w:themeColor="text1"/>
                <w:sz w:val="24"/>
                <w:szCs w:val="24"/>
              </w:rPr>
            </w:pPr>
            <w:r w:rsidRPr="00C82386">
              <w:rPr>
                <w:rFonts w:ascii="Arial Narrow" w:hAnsi="Arial Narrow" w:cs="Arial"/>
                <w:b/>
                <w:color w:val="000000" w:themeColor="text1"/>
                <w:sz w:val="24"/>
                <w:szCs w:val="24"/>
              </w:rPr>
              <w:t>Health &amp; Safety</w:t>
            </w:r>
          </w:p>
        </w:tc>
        <w:tc>
          <w:tcPr>
            <w:tcW w:w="8566" w:type="dxa"/>
            <w:tcBorders>
              <w:top w:val="single" w:sz="4" w:space="0" w:color="auto"/>
              <w:left w:val="single" w:sz="4" w:space="0" w:color="auto"/>
              <w:bottom w:val="single" w:sz="4" w:space="0" w:color="auto"/>
              <w:right w:val="single" w:sz="4" w:space="0" w:color="auto"/>
            </w:tcBorders>
          </w:tcPr>
          <w:p w:rsidR="00543F98" w:rsidRPr="00C82386" w:rsidRDefault="00543F98" w:rsidP="005F595E">
            <w:pPr>
              <w:jc w:val="both"/>
              <w:rPr>
                <w:rFonts w:ascii="Arial Narrow" w:hAnsi="Arial Narrow" w:cs="Arial"/>
                <w:color w:val="000000" w:themeColor="text1"/>
                <w:sz w:val="24"/>
                <w:szCs w:val="24"/>
              </w:rPr>
            </w:pPr>
            <w:r w:rsidRPr="00C82386">
              <w:rPr>
                <w:rFonts w:ascii="Arial Narrow" w:hAnsi="Arial Narrow" w:cs="Arial"/>
                <w:color w:val="000000" w:themeColor="text1"/>
                <w:sz w:val="24"/>
                <w:szCs w:val="24"/>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w:t>
            </w:r>
            <w:r w:rsidR="001669E5" w:rsidRPr="00C82386">
              <w:rPr>
                <w:rFonts w:ascii="Arial Narrow" w:hAnsi="Arial Narrow" w:cs="Arial"/>
                <w:color w:val="000000" w:themeColor="text1"/>
                <w:sz w:val="24"/>
                <w:szCs w:val="24"/>
              </w:rPr>
              <w:t>Safety Statement.</w:t>
            </w:r>
          </w:p>
          <w:p w:rsidR="00543F98" w:rsidRPr="00C82386" w:rsidRDefault="00543F98" w:rsidP="005F595E">
            <w:pPr>
              <w:ind w:firstLine="720"/>
              <w:jc w:val="both"/>
              <w:rPr>
                <w:rFonts w:ascii="Arial Narrow" w:hAnsi="Arial Narrow" w:cs="Arial"/>
                <w:color w:val="000000" w:themeColor="text1"/>
                <w:sz w:val="24"/>
                <w:szCs w:val="24"/>
              </w:rPr>
            </w:pPr>
          </w:p>
          <w:p w:rsidR="00543F98" w:rsidRPr="00C82386" w:rsidRDefault="00543F98" w:rsidP="005F595E">
            <w:pPr>
              <w:jc w:val="both"/>
              <w:rPr>
                <w:rFonts w:ascii="Arial Narrow" w:hAnsi="Arial Narrow" w:cs="Arial"/>
                <w:color w:val="000000" w:themeColor="text1"/>
                <w:sz w:val="24"/>
                <w:szCs w:val="24"/>
              </w:rPr>
            </w:pPr>
            <w:r w:rsidRPr="00C82386">
              <w:rPr>
                <w:rFonts w:ascii="Arial Narrow" w:hAnsi="Arial Narrow" w:cs="Arial"/>
                <w:color w:val="000000" w:themeColor="text1"/>
                <w:sz w:val="24"/>
                <w:szCs w:val="24"/>
              </w:rPr>
              <w:t>Key responsibilities include:</w:t>
            </w:r>
          </w:p>
          <w:p w:rsidR="00543F98" w:rsidRPr="00C82386" w:rsidRDefault="00543F98" w:rsidP="005F595E">
            <w:pPr>
              <w:jc w:val="both"/>
              <w:rPr>
                <w:rFonts w:ascii="Arial Narrow" w:hAnsi="Arial Narrow" w:cs="Arial"/>
                <w:color w:val="000000" w:themeColor="text1"/>
                <w:sz w:val="24"/>
                <w:szCs w:val="24"/>
              </w:rPr>
            </w:pPr>
          </w:p>
          <w:p w:rsidR="00543F98" w:rsidRPr="00C82386" w:rsidRDefault="00543F98" w:rsidP="00422289">
            <w:pPr>
              <w:pStyle w:val="ListParagraph"/>
              <w:numPr>
                <w:ilvl w:val="0"/>
                <w:numId w:val="1"/>
              </w:numPr>
              <w:jc w:val="both"/>
              <w:rPr>
                <w:rFonts w:ascii="Arial Narrow" w:hAnsi="Arial Narrow" w:cs="Arial"/>
                <w:color w:val="000000" w:themeColor="text1"/>
                <w:sz w:val="24"/>
                <w:szCs w:val="24"/>
              </w:rPr>
            </w:pPr>
            <w:r w:rsidRPr="00C82386">
              <w:rPr>
                <w:rFonts w:ascii="Arial Narrow" w:hAnsi="Arial Narrow" w:cs="Arial"/>
                <w:color w:val="000000" w:themeColor="text1"/>
                <w:sz w:val="24"/>
                <w:szCs w:val="24"/>
              </w:rPr>
              <w:t>Developing a</w:t>
            </w:r>
            <w:r w:rsidR="001669E5" w:rsidRPr="00C82386">
              <w:rPr>
                <w:rFonts w:ascii="Arial Narrow" w:hAnsi="Arial Narrow" w:cs="Arial"/>
                <w:color w:val="000000" w:themeColor="text1"/>
                <w:sz w:val="24"/>
                <w:szCs w:val="24"/>
              </w:rPr>
              <w:t xml:space="preserve"> SSSS for the department</w:t>
            </w:r>
            <w:r w:rsidRPr="00C82386">
              <w:rPr>
                <w:rFonts w:ascii="Arial Narrow" w:hAnsi="Arial Narrow" w:cs="Arial"/>
                <w:color w:val="000000" w:themeColor="text1"/>
                <w:sz w:val="24"/>
                <w:szCs w:val="24"/>
              </w:rPr>
              <w:t>, as applicable, based on the identification of hazards and the assessment of risks, and reviewing/updating same on a regular basis (at least annually) and in the event of any significant change in the work activity or place of work.</w:t>
            </w:r>
          </w:p>
          <w:p w:rsidR="00543F98" w:rsidRPr="00C82386" w:rsidRDefault="00543F98" w:rsidP="00422289">
            <w:pPr>
              <w:pStyle w:val="ListParagraph"/>
              <w:numPr>
                <w:ilvl w:val="0"/>
                <w:numId w:val="1"/>
              </w:numPr>
              <w:jc w:val="both"/>
              <w:rPr>
                <w:rFonts w:ascii="Arial Narrow" w:hAnsi="Arial Narrow" w:cs="Arial"/>
                <w:color w:val="000000" w:themeColor="text1"/>
                <w:sz w:val="24"/>
                <w:szCs w:val="24"/>
              </w:rPr>
            </w:pPr>
            <w:r w:rsidRPr="00C82386">
              <w:rPr>
                <w:rFonts w:ascii="Arial Narrow" w:hAnsi="Arial Narrow" w:cs="Arial"/>
                <w:color w:val="000000" w:themeColor="text1"/>
                <w:sz w:val="24"/>
                <w:szCs w:val="24"/>
              </w:rPr>
              <w:t xml:space="preserve">Ensuring that Occupational Safety and Health (OSH) is integrated into day-to-day business, providing Systems Of Work (SOW) that are planned, organised, performed, </w:t>
            </w:r>
            <w:r w:rsidR="00D34192" w:rsidRPr="00C82386">
              <w:rPr>
                <w:rFonts w:ascii="Arial Narrow" w:hAnsi="Arial Narrow" w:cs="Arial"/>
                <w:color w:val="000000" w:themeColor="text1"/>
                <w:sz w:val="24"/>
                <w:szCs w:val="24"/>
              </w:rPr>
              <w:t>maintained,</w:t>
            </w:r>
            <w:r w:rsidRPr="00C82386">
              <w:rPr>
                <w:rFonts w:ascii="Arial Narrow" w:hAnsi="Arial Narrow" w:cs="Arial"/>
                <w:color w:val="000000" w:themeColor="text1"/>
                <w:sz w:val="24"/>
                <w:szCs w:val="24"/>
              </w:rPr>
              <w:t xml:space="preserve"> and revised as appropriate, and ensuring that all safety related records are maintained and available for inspection.</w:t>
            </w:r>
          </w:p>
          <w:p w:rsidR="00543F98" w:rsidRPr="00C82386" w:rsidRDefault="00543F98" w:rsidP="00422289">
            <w:pPr>
              <w:pStyle w:val="ListParagraph"/>
              <w:numPr>
                <w:ilvl w:val="0"/>
                <w:numId w:val="1"/>
              </w:numPr>
              <w:jc w:val="both"/>
              <w:rPr>
                <w:rFonts w:ascii="Arial Narrow" w:hAnsi="Arial Narrow" w:cs="Arial"/>
                <w:color w:val="000000" w:themeColor="text1"/>
                <w:sz w:val="24"/>
                <w:szCs w:val="24"/>
              </w:rPr>
            </w:pPr>
            <w:r w:rsidRPr="00C82386">
              <w:rPr>
                <w:rFonts w:ascii="Arial Narrow" w:hAnsi="Arial Narrow" w:cs="Arial"/>
                <w:color w:val="000000" w:themeColor="text1"/>
                <w:sz w:val="24"/>
                <w:szCs w:val="24"/>
              </w:rPr>
              <w:t>Consulting and communicating with staff and safety representatives on OSH matters.</w:t>
            </w:r>
          </w:p>
          <w:p w:rsidR="00543F98" w:rsidRPr="00C82386" w:rsidRDefault="00543F98" w:rsidP="00422289">
            <w:pPr>
              <w:pStyle w:val="ListParagraph"/>
              <w:numPr>
                <w:ilvl w:val="0"/>
                <w:numId w:val="1"/>
              </w:numPr>
              <w:jc w:val="both"/>
              <w:rPr>
                <w:rFonts w:ascii="Arial Narrow" w:hAnsi="Arial Narrow" w:cs="Arial"/>
                <w:color w:val="000000" w:themeColor="text1"/>
                <w:sz w:val="24"/>
                <w:szCs w:val="24"/>
              </w:rPr>
            </w:pPr>
            <w:r w:rsidRPr="00C82386">
              <w:rPr>
                <w:rFonts w:ascii="Arial Narrow" w:hAnsi="Arial Narrow" w:cs="Arial"/>
                <w:color w:val="000000" w:themeColor="text1"/>
                <w:sz w:val="24"/>
                <w:szCs w:val="24"/>
              </w:rPr>
              <w:t xml:space="preserve">Ensuring </w:t>
            </w:r>
            <w:r w:rsidR="002C1A6E" w:rsidRPr="00C82386">
              <w:rPr>
                <w:rFonts w:ascii="Arial Narrow" w:hAnsi="Arial Narrow" w:cs="Arial"/>
                <w:color w:val="000000" w:themeColor="text1"/>
                <w:sz w:val="24"/>
                <w:szCs w:val="24"/>
              </w:rPr>
              <w:t>training needs</w:t>
            </w:r>
            <w:r w:rsidRPr="00C82386">
              <w:rPr>
                <w:rFonts w:ascii="Arial Narrow" w:hAnsi="Arial Narrow" w:cs="Arial"/>
                <w:color w:val="000000" w:themeColor="text1"/>
                <w:sz w:val="24"/>
                <w:szCs w:val="24"/>
              </w:rPr>
              <w:t xml:space="preserve"> assessment (TNA) is undertaken for employees, facilitating their attendance at statutory OSH training, and ensuring records are maintained for each employee.</w:t>
            </w:r>
          </w:p>
          <w:p w:rsidR="00543F98" w:rsidRPr="00C82386" w:rsidRDefault="00543F98" w:rsidP="00422289">
            <w:pPr>
              <w:pStyle w:val="ListParagraph"/>
              <w:numPr>
                <w:ilvl w:val="0"/>
                <w:numId w:val="1"/>
              </w:numPr>
              <w:jc w:val="both"/>
              <w:rPr>
                <w:rFonts w:ascii="Arial Narrow" w:hAnsi="Arial Narrow" w:cs="Arial"/>
                <w:color w:val="000000" w:themeColor="text1"/>
                <w:sz w:val="24"/>
                <w:szCs w:val="24"/>
              </w:rPr>
            </w:pPr>
            <w:r w:rsidRPr="00C82386">
              <w:rPr>
                <w:rFonts w:ascii="Arial Narrow" w:hAnsi="Arial Narrow" w:cs="Arial"/>
                <w:color w:val="000000" w:themeColor="text1"/>
                <w:sz w:val="24"/>
                <w:szCs w:val="24"/>
              </w:rPr>
              <w:t xml:space="preserve">Ensuring that all incidents occurring within the relevant department/service are appropriately managed and investigated in accordance with </w:t>
            </w:r>
            <w:r w:rsidR="001669E5" w:rsidRPr="00C82386">
              <w:rPr>
                <w:rFonts w:ascii="Arial Narrow" w:hAnsi="Arial Narrow" w:cs="Arial"/>
                <w:color w:val="000000" w:themeColor="text1"/>
                <w:sz w:val="24"/>
                <w:szCs w:val="24"/>
              </w:rPr>
              <w:t xml:space="preserve">the hospital policy. </w:t>
            </w:r>
          </w:p>
          <w:p w:rsidR="00543F98" w:rsidRPr="00C82386" w:rsidRDefault="00543F98" w:rsidP="00422289">
            <w:pPr>
              <w:pStyle w:val="ListParagraph"/>
              <w:numPr>
                <w:ilvl w:val="0"/>
                <w:numId w:val="1"/>
              </w:numPr>
              <w:jc w:val="both"/>
              <w:rPr>
                <w:rFonts w:ascii="Arial Narrow" w:hAnsi="Arial Narrow" w:cs="Arial"/>
                <w:color w:val="000000" w:themeColor="text1"/>
                <w:sz w:val="24"/>
                <w:szCs w:val="24"/>
              </w:rPr>
            </w:pPr>
            <w:r w:rsidRPr="00C82386">
              <w:rPr>
                <w:rFonts w:ascii="Arial Narrow" w:hAnsi="Arial Narrow" w:cs="Arial"/>
                <w:color w:val="000000" w:themeColor="text1"/>
                <w:sz w:val="24"/>
                <w:szCs w:val="24"/>
              </w:rPr>
              <w:t>Seeking advice from health and safety professionals through the National Health and Safety Function Helpdesk as appropriate.</w:t>
            </w:r>
          </w:p>
          <w:p w:rsidR="00543F98" w:rsidRPr="00556146" w:rsidRDefault="00543F98" w:rsidP="005F595E">
            <w:pPr>
              <w:jc w:val="both"/>
              <w:rPr>
                <w:rFonts w:ascii="Arial Narrow" w:hAnsi="Arial Narrow" w:cs="Arial"/>
                <w:color w:val="000000" w:themeColor="text1"/>
                <w:sz w:val="24"/>
                <w:szCs w:val="24"/>
              </w:rPr>
            </w:pPr>
          </w:p>
          <w:p w:rsidR="00543F98" w:rsidRPr="00556146" w:rsidRDefault="00543F98" w:rsidP="005F595E">
            <w:pPr>
              <w:jc w:val="both"/>
              <w:rPr>
                <w:rFonts w:ascii="Arial Narrow" w:hAnsi="Arial Narrow" w:cs="Arial"/>
                <w:color w:val="000000" w:themeColor="text1"/>
                <w:sz w:val="24"/>
                <w:szCs w:val="24"/>
              </w:rPr>
            </w:pPr>
          </w:p>
        </w:tc>
      </w:tr>
      <w:bookmarkEnd w:id="1"/>
    </w:tbl>
    <w:p w:rsidR="00117CD7" w:rsidRPr="005714F1" w:rsidRDefault="00117CD7" w:rsidP="000037FD">
      <w:pPr>
        <w:rPr>
          <w:rFonts w:ascii="Arial Narrow" w:hAnsi="Arial Narrow" w:cs="Arial"/>
          <w:b/>
          <w:color w:val="000000" w:themeColor="text1"/>
          <w:sz w:val="24"/>
          <w:szCs w:val="24"/>
        </w:rPr>
      </w:pPr>
    </w:p>
    <w:p w:rsidR="00117CD7" w:rsidRPr="005714F1" w:rsidRDefault="00117CD7" w:rsidP="00543F98">
      <w:pPr>
        <w:jc w:val="center"/>
        <w:rPr>
          <w:rFonts w:ascii="Arial Narrow" w:hAnsi="Arial Narrow" w:cs="Arial"/>
          <w:b/>
          <w:color w:val="000000" w:themeColor="text1"/>
          <w:sz w:val="24"/>
          <w:szCs w:val="24"/>
        </w:rPr>
      </w:pPr>
    </w:p>
    <w:sectPr w:rsidR="00117CD7" w:rsidRPr="005714F1" w:rsidSect="005F595E">
      <w:footerReference w:type="even" r:id="rId10"/>
      <w:footerReference w:type="default" r:id="rId11"/>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2CF" w:rsidRDefault="00B642CF" w:rsidP="00543F98">
      <w:r>
        <w:separator/>
      </w:r>
    </w:p>
  </w:endnote>
  <w:endnote w:type="continuationSeparator" w:id="0">
    <w:p w:rsidR="00B642CF" w:rsidRDefault="00B642CF"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Gadug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527" w:rsidRDefault="00B13527">
    <w:pPr>
      <w:pStyle w:val="Footer"/>
      <w:framePr w:wrap="around" w:vAnchor="text" w:hAnchor="margin" w:xAlign="center" w:y="1"/>
      <w:rPr>
        <w:rStyle w:val="PageNumber"/>
      </w:rPr>
    </w:pPr>
  </w:p>
  <w:p w:rsidR="00B13527" w:rsidRDefault="00B13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FD3" w:rsidRDefault="00DA7FD3">
    <w:pPr>
      <w:pStyle w:val="Footer"/>
      <w:jc w:val="right"/>
    </w:pPr>
  </w:p>
  <w:p w:rsidR="00B13527" w:rsidRPr="007F6BBE" w:rsidRDefault="00B13527" w:rsidP="005F595E">
    <w:pPr>
      <w:pStyle w:val="Footer"/>
      <w:ind w:left="-1276"/>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2CF" w:rsidRDefault="00B642CF" w:rsidP="00543F98">
      <w:r>
        <w:separator/>
      </w:r>
    </w:p>
  </w:footnote>
  <w:footnote w:type="continuationSeparator" w:id="0">
    <w:p w:rsidR="00B642CF" w:rsidRDefault="00B642CF" w:rsidP="00543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36F3601"/>
    <w:multiLevelType w:val="hybridMultilevel"/>
    <w:tmpl w:val="322AEFF6"/>
    <w:lvl w:ilvl="0" w:tplc="A75017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E46FBF"/>
    <w:multiLevelType w:val="hybridMultilevel"/>
    <w:tmpl w:val="9446E93E"/>
    <w:lvl w:ilvl="0" w:tplc="C3B699C2">
      <w:start w:val="12"/>
      <w:numFmt w:val="decimal"/>
      <w:lvlText w:val="%1."/>
      <w:lvlJc w:val="left"/>
      <w:pPr>
        <w:tabs>
          <w:tab w:val="num" w:pos="360"/>
        </w:tabs>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19E5DCD"/>
    <w:multiLevelType w:val="hybridMultilevel"/>
    <w:tmpl w:val="6B3C5D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1D05FE5"/>
    <w:multiLevelType w:val="hybridMultilevel"/>
    <w:tmpl w:val="43A437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BF33332"/>
    <w:multiLevelType w:val="hybridMultilevel"/>
    <w:tmpl w:val="49384C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C0453F5"/>
    <w:multiLevelType w:val="hybridMultilevel"/>
    <w:tmpl w:val="5854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2775D"/>
    <w:multiLevelType w:val="multilevel"/>
    <w:tmpl w:val="B08EAAF0"/>
    <w:lvl w:ilvl="0">
      <w:start w:val="1"/>
      <w:numFmt w:val="bullet"/>
      <w:lvlText w:val=""/>
      <w:lvlJc w:val="left"/>
      <w:pPr>
        <w:ind w:left="437" w:hanging="360"/>
      </w:pPr>
      <w:rPr>
        <w:rFonts w:ascii="Symbol" w:hAnsi="Symbol" w:hint="default"/>
      </w:rPr>
    </w:lvl>
    <w:lvl w:ilvl="1">
      <w:start w:val="1"/>
      <w:numFmt w:val="bullet"/>
      <w:lvlText w:val="o"/>
      <w:lvlJc w:val="left"/>
      <w:pPr>
        <w:ind w:left="1157" w:hanging="360"/>
      </w:pPr>
      <w:rPr>
        <w:rFonts w:ascii="Courier New" w:eastAsia="Courier New" w:hAnsi="Courier New" w:cs="Courier New"/>
      </w:rPr>
    </w:lvl>
    <w:lvl w:ilvl="2">
      <w:start w:val="1"/>
      <w:numFmt w:val="bullet"/>
      <w:lvlText w:val="▪"/>
      <w:lvlJc w:val="left"/>
      <w:pPr>
        <w:ind w:left="1877" w:hanging="360"/>
      </w:pPr>
      <w:rPr>
        <w:rFonts w:ascii="Noto Sans Symbols" w:eastAsia="Noto Sans Symbols" w:hAnsi="Noto Sans Symbols" w:cs="Noto Sans Symbols"/>
      </w:rPr>
    </w:lvl>
    <w:lvl w:ilvl="3">
      <w:start w:val="1"/>
      <w:numFmt w:val="bullet"/>
      <w:lvlText w:val="●"/>
      <w:lvlJc w:val="left"/>
      <w:pPr>
        <w:ind w:left="2597" w:hanging="360"/>
      </w:pPr>
      <w:rPr>
        <w:rFonts w:ascii="Noto Sans Symbols" w:eastAsia="Noto Sans Symbols" w:hAnsi="Noto Sans Symbols" w:cs="Noto Sans Symbols"/>
      </w:rPr>
    </w:lvl>
    <w:lvl w:ilvl="4">
      <w:start w:val="1"/>
      <w:numFmt w:val="bullet"/>
      <w:lvlText w:val="o"/>
      <w:lvlJc w:val="left"/>
      <w:pPr>
        <w:ind w:left="3317" w:hanging="360"/>
      </w:pPr>
      <w:rPr>
        <w:rFonts w:ascii="Courier New" w:eastAsia="Courier New" w:hAnsi="Courier New" w:cs="Courier New"/>
      </w:rPr>
    </w:lvl>
    <w:lvl w:ilvl="5">
      <w:start w:val="1"/>
      <w:numFmt w:val="bullet"/>
      <w:lvlText w:val="▪"/>
      <w:lvlJc w:val="left"/>
      <w:pPr>
        <w:ind w:left="4037" w:hanging="360"/>
      </w:pPr>
      <w:rPr>
        <w:rFonts w:ascii="Noto Sans Symbols" w:eastAsia="Noto Sans Symbols" w:hAnsi="Noto Sans Symbols" w:cs="Noto Sans Symbols"/>
      </w:rPr>
    </w:lvl>
    <w:lvl w:ilvl="6">
      <w:start w:val="1"/>
      <w:numFmt w:val="bullet"/>
      <w:lvlText w:val="●"/>
      <w:lvlJc w:val="left"/>
      <w:pPr>
        <w:ind w:left="4757" w:hanging="360"/>
      </w:pPr>
      <w:rPr>
        <w:rFonts w:ascii="Noto Sans Symbols" w:eastAsia="Noto Sans Symbols" w:hAnsi="Noto Sans Symbols" w:cs="Noto Sans Symbols"/>
      </w:rPr>
    </w:lvl>
    <w:lvl w:ilvl="7">
      <w:start w:val="1"/>
      <w:numFmt w:val="bullet"/>
      <w:lvlText w:val="o"/>
      <w:lvlJc w:val="left"/>
      <w:pPr>
        <w:ind w:left="5477" w:hanging="360"/>
      </w:pPr>
      <w:rPr>
        <w:rFonts w:ascii="Courier New" w:eastAsia="Courier New" w:hAnsi="Courier New" w:cs="Courier New"/>
      </w:rPr>
    </w:lvl>
    <w:lvl w:ilvl="8">
      <w:start w:val="1"/>
      <w:numFmt w:val="bullet"/>
      <w:lvlText w:val="▪"/>
      <w:lvlJc w:val="left"/>
      <w:pPr>
        <w:ind w:left="6197" w:hanging="360"/>
      </w:pPr>
      <w:rPr>
        <w:rFonts w:ascii="Noto Sans Symbols" w:eastAsia="Noto Sans Symbols" w:hAnsi="Noto Sans Symbols" w:cs="Noto Sans Symbols"/>
      </w:rPr>
    </w:lvl>
  </w:abstractNum>
  <w:abstractNum w:abstractNumId="8" w15:restartNumberingAfterBreak="0">
    <w:nsid w:val="32D543D9"/>
    <w:multiLevelType w:val="multilevel"/>
    <w:tmpl w:val="8E62C392"/>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DF23E9"/>
    <w:multiLevelType w:val="hybridMultilevel"/>
    <w:tmpl w:val="E4FC2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6BD2916"/>
    <w:multiLevelType w:val="hybridMultilevel"/>
    <w:tmpl w:val="E28C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B02E6"/>
    <w:multiLevelType w:val="multilevel"/>
    <w:tmpl w:val="CFF81B54"/>
    <w:lvl w:ilvl="0">
      <w:start w:val="1"/>
      <w:numFmt w:val="bullet"/>
      <w:lvlText w:val=""/>
      <w:lvlJc w:val="left"/>
      <w:pPr>
        <w:ind w:left="437" w:hanging="360"/>
      </w:pPr>
      <w:rPr>
        <w:rFonts w:ascii="Symbol" w:hAnsi="Symbol" w:hint="default"/>
        <w:sz w:val="20"/>
        <w:szCs w:val="20"/>
      </w:rPr>
    </w:lvl>
    <w:lvl w:ilvl="1">
      <w:start w:val="1"/>
      <w:numFmt w:val="bullet"/>
      <w:lvlText w:val="o"/>
      <w:lvlJc w:val="left"/>
      <w:pPr>
        <w:ind w:left="1157" w:hanging="360"/>
      </w:pPr>
      <w:rPr>
        <w:rFonts w:ascii="Courier New" w:eastAsia="Courier New" w:hAnsi="Courier New" w:cs="Courier New"/>
        <w:sz w:val="20"/>
        <w:szCs w:val="20"/>
      </w:rPr>
    </w:lvl>
    <w:lvl w:ilvl="2">
      <w:start w:val="1"/>
      <w:numFmt w:val="bullet"/>
      <w:lvlText w:val="▪"/>
      <w:lvlJc w:val="left"/>
      <w:pPr>
        <w:ind w:left="1877" w:hanging="360"/>
      </w:pPr>
      <w:rPr>
        <w:rFonts w:ascii="Noto Sans Symbols" w:eastAsia="Noto Sans Symbols" w:hAnsi="Noto Sans Symbols" w:cs="Noto Sans Symbols"/>
        <w:sz w:val="20"/>
        <w:szCs w:val="20"/>
      </w:rPr>
    </w:lvl>
    <w:lvl w:ilvl="3">
      <w:start w:val="1"/>
      <w:numFmt w:val="bullet"/>
      <w:lvlText w:val="▪"/>
      <w:lvlJc w:val="left"/>
      <w:pPr>
        <w:ind w:left="2597" w:hanging="360"/>
      </w:pPr>
      <w:rPr>
        <w:rFonts w:ascii="Noto Sans Symbols" w:eastAsia="Noto Sans Symbols" w:hAnsi="Noto Sans Symbols" w:cs="Noto Sans Symbols"/>
        <w:sz w:val="20"/>
        <w:szCs w:val="20"/>
      </w:rPr>
    </w:lvl>
    <w:lvl w:ilvl="4">
      <w:start w:val="1"/>
      <w:numFmt w:val="bullet"/>
      <w:lvlText w:val="▪"/>
      <w:lvlJc w:val="left"/>
      <w:pPr>
        <w:ind w:left="3317" w:hanging="360"/>
      </w:pPr>
      <w:rPr>
        <w:rFonts w:ascii="Noto Sans Symbols" w:eastAsia="Noto Sans Symbols" w:hAnsi="Noto Sans Symbols" w:cs="Noto Sans Symbols"/>
        <w:sz w:val="20"/>
        <w:szCs w:val="20"/>
      </w:rPr>
    </w:lvl>
    <w:lvl w:ilvl="5">
      <w:start w:val="1"/>
      <w:numFmt w:val="bullet"/>
      <w:lvlText w:val="▪"/>
      <w:lvlJc w:val="left"/>
      <w:pPr>
        <w:ind w:left="4037" w:hanging="360"/>
      </w:pPr>
      <w:rPr>
        <w:rFonts w:ascii="Noto Sans Symbols" w:eastAsia="Noto Sans Symbols" w:hAnsi="Noto Sans Symbols" w:cs="Noto Sans Symbols"/>
        <w:sz w:val="20"/>
        <w:szCs w:val="20"/>
      </w:rPr>
    </w:lvl>
    <w:lvl w:ilvl="6">
      <w:start w:val="1"/>
      <w:numFmt w:val="bullet"/>
      <w:lvlText w:val="▪"/>
      <w:lvlJc w:val="left"/>
      <w:pPr>
        <w:ind w:left="4757" w:hanging="360"/>
      </w:pPr>
      <w:rPr>
        <w:rFonts w:ascii="Noto Sans Symbols" w:eastAsia="Noto Sans Symbols" w:hAnsi="Noto Sans Symbols" w:cs="Noto Sans Symbols"/>
        <w:sz w:val="20"/>
        <w:szCs w:val="20"/>
      </w:rPr>
    </w:lvl>
    <w:lvl w:ilvl="7">
      <w:start w:val="1"/>
      <w:numFmt w:val="bullet"/>
      <w:lvlText w:val="▪"/>
      <w:lvlJc w:val="left"/>
      <w:pPr>
        <w:ind w:left="5477" w:hanging="360"/>
      </w:pPr>
      <w:rPr>
        <w:rFonts w:ascii="Noto Sans Symbols" w:eastAsia="Noto Sans Symbols" w:hAnsi="Noto Sans Symbols" w:cs="Noto Sans Symbols"/>
        <w:sz w:val="20"/>
        <w:szCs w:val="20"/>
      </w:rPr>
    </w:lvl>
    <w:lvl w:ilvl="8">
      <w:start w:val="1"/>
      <w:numFmt w:val="bullet"/>
      <w:lvlText w:val="▪"/>
      <w:lvlJc w:val="left"/>
      <w:pPr>
        <w:ind w:left="6197" w:hanging="360"/>
      </w:pPr>
      <w:rPr>
        <w:rFonts w:ascii="Noto Sans Symbols" w:eastAsia="Noto Sans Symbols" w:hAnsi="Noto Sans Symbols" w:cs="Noto Sans Symbols"/>
        <w:sz w:val="20"/>
        <w:szCs w:val="20"/>
      </w:rPr>
    </w:lvl>
  </w:abstractNum>
  <w:abstractNum w:abstractNumId="12" w15:restartNumberingAfterBreak="0">
    <w:nsid w:val="4F147F54"/>
    <w:multiLevelType w:val="hybridMultilevel"/>
    <w:tmpl w:val="120004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F787EFF"/>
    <w:multiLevelType w:val="hybridMultilevel"/>
    <w:tmpl w:val="FDE27FA2"/>
    <w:lvl w:ilvl="0" w:tplc="89D8C4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8A0B48"/>
    <w:multiLevelType w:val="hybridMultilevel"/>
    <w:tmpl w:val="E8ACCD56"/>
    <w:lvl w:ilvl="0" w:tplc="0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E8E7B7C"/>
    <w:multiLevelType w:val="hybridMultilevel"/>
    <w:tmpl w:val="4226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730DE3"/>
    <w:multiLevelType w:val="hybridMultilevel"/>
    <w:tmpl w:val="A96C0FD4"/>
    <w:lvl w:ilvl="0" w:tplc="0D6C4E00">
      <w:start w:val="1"/>
      <w:numFmt w:val="lowerRoman"/>
      <w:lvlText w:val="(%1)"/>
      <w:lvlJc w:val="left"/>
      <w:pPr>
        <w:ind w:left="780" w:hanging="72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7" w15:restartNumberingAfterBreak="0">
    <w:nsid w:val="73B37626"/>
    <w:multiLevelType w:val="hybridMultilevel"/>
    <w:tmpl w:val="BF06CEAE"/>
    <w:lvl w:ilvl="0" w:tplc="0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624C63"/>
    <w:multiLevelType w:val="hybridMultilevel"/>
    <w:tmpl w:val="6750DBA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10"/>
  </w:num>
  <w:num w:numId="5">
    <w:abstractNumId w:val="15"/>
  </w:num>
  <w:num w:numId="6">
    <w:abstractNumId w:val="4"/>
  </w:num>
  <w:num w:numId="7">
    <w:abstractNumId w:val="2"/>
  </w:num>
  <w:num w:numId="8">
    <w:abstractNumId w:val="7"/>
  </w:num>
  <w:num w:numId="9">
    <w:abstractNumId w:val="11"/>
  </w:num>
  <w:num w:numId="10">
    <w:abstractNumId w:val="5"/>
  </w:num>
  <w:num w:numId="11">
    <w:abstractNumId w:val="16"/>
  </w:num>
  <w:num w:numId="12">
    <w:abstractNumId w:val="3"/>
  </w:num>
  <w:num w:numId="13">
    <w:abstractNumId w:val="9"/>
  </w:num>
  <w:num w:numId="14">
    <w:abstractNumId w:val="8"/>
  </w:num>
  <w:num w:numId="15">
    <w:abstractNumId w:val="12"/>
  </w:num>
  <w:num w:numId="16">
    <w:abstractNumId w:val="17"/>
  </w:num>
  <w:num w:numId="17">
    <w:abstractNumId w:val="1"/>
  </w:num>
  <w:num w:numId="18">
    <w:abstractNumId w:val="18"/>
  </w:num>
  <w:num w:numId="1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6C4B"/>
    <w:rsid w:val="000331A8"/>
    <w:rsid w:val="0004482C"/>
    <w:rsid w:val="00063F8A"/>
    <w:rsid w:val="00091D46"/>
    <w:rsid w:val="00095C1D"/>
    <w:rsid w:val="000A7350"/>
    <w:rsid w:val="000B7318"/>
    <w:rsid w:val="000C2B2A"/>
    <w:rsid w:val="000D0CCE"/>
    <w:rsid w:val="000E5AFA"/>
    <w:rsid w:val="000F271C"/>
    <w:rsid w:val="00101656"/>
    <w:rsid w:val="001107AF"/>
    <w:rsid w:val="001142DE"/>
    <w:rsid w:val="00117CD7"/>
    <w:rsid w:val="00123D70"/>
    <w:rsid w:val="00163957"/>
    <w:rsid w:val="001669E5"/>
    <w:rsid w:val="00177D2A"/>
    <w:rsid w:val="0018179A"/>
    <w:rsid w:val="0018387C"/>
    <w:rsid w:val="00185EBC"/>
    <w:rsid w:val="00195968"/>
    <w:rsid w:val="001A7F9A"/>
    <w:rsid w:val="001B1F05"/>
    <w:rsid w:val="00230BA2"/>
    <w:rsid w:val="0023552F"/>
    <w:rsid w:val="0024231B"/>
    <w:rsid w:val="00257231"/>
    <w:rsid w:val="00260C8B"/>
    <w:rsid w:val="002668D0"/>
    <w:rsid w:val="00274376"/>
    <w:rsid w:val="00285A02"/>
    <w:rsid w:val="00286130"/>
    <w:rsid w:val="0029014C"/>
    <w:rsid w:val="002A1DEB"/>
    <w:rsid w:val="002C1A6E"/>
    <w:rsid w:val="002D399D"/>
    <w:rsid w:val="00306C8C"/>
    <w:rsid w:val="00312DD3"/>
    <w:rsid w:val="00321C06"/>
    <w:rsid w:val="003237BB"/>
    <w:rsid w:val="00325E83"/>
    <w:rsid w:val="00331995"/>
    <w:rsid w:val="0033762B"/>
    <w:rsid w:val="00343362"/>
    <w:rsid w:val="0035717C"/>
    <w:rsid w:val="00387421"/>
    <w:rsid w:val="003C69A1"/>
    <w:rsid w:val="003E2294"/>
    <w:rsid w:val="003F586D"/>
    <w:rsid w:val="004113DC"/>
    <w:rsid w:val="0041250A"/>
    <w:rsid w:val="00422289"/>
    <w:rsid w:val="00433826"/>
    <w:rsid w:val="00434BA5"/>
    <w:rsid w:val="00436FEE"/>
    <w:rsid w:val="0044373F"/>
    <w:rsid w:val="00463454"/>
    <w:rsid w:val="00475884"/>
    <w:rsid w:val="00477AEF"/>
    <w:rsid w:val="004831DD"/>
    <w:rsid w:val="004846D5"/>
    <w:rsid w:val="00484CDA"/>
    <w:rsid w:val="004935D0"/>
    <w:rsid w:val="00495442"/>
    <w:rsid w:val="004C2C72"/>
    <w:rsid w:val="004C78F8"/>
    <w:rsid w:val="004F2649"/>
    <w:rsid w:val="004F27F2"/>
    <w:rsid w:val="004F2F73"/>
    <w:rsid w:val="0051095B"/>
    <w:rsid w:val="00514209"/>
    <w:rsid w:val="005150A5"/>
    <w:rsid w:val="00521CFC"/>
    <w:rsid w:val="00530D8D"/>
    <w:rsid w:val="00543F98"/>
    <w:rsid w:val="00556146"/>
    <w:rsid w:val="005714F1"/>
    <w:rsid w:val="005801D6"/>
    <w:rsid w:val="00593D2E"/>
    <w:rsid w:val="005A1357"/>
    <w:rsid w:val="005A2944"/>
    <w:rsid w:val="005B29E2"/>
    <w:rsid w:val="005D0625"/>
    <w:rsid w:val="005D2A19"/>
    <w:rsid w:val="005E7AF4"/>
    <w:rsid w:val="005F10AC"/>
    <w:rsid w:val="005F595E"/>
    <w:rsid w:val="00611576"/>
    <w:rsid w:val="00615FED"/>
    <w:rsid w:val="0064026D"/>
    <w:rsid w:val="006438D9"/>
    <w:rsid w:val="006461A2"/>
    <w:rsid w:val="006511D0"/>
    <w:rsid w:val="006544F8"/>
    <w:rsid w:val="00671C9E"/>
    <w:rsid w:val="006738F2"/>
    <w:rsid w:val="00676761"/>
    <w:rsid w:val="00684DEA"/>
    <w:rsid w:val="006A2668"/>
    <w:rsid w:val="006A54F6"/>
    <w:rsid w:val="006F6EB4"/>
    <w:rsid w:val="00705C73"/>
    <w:rsid w:val="007203C0"/>
    <w:rsid w:val="00730F50"/>
    <w:rsid w:val="00762F30"/>
    <w:rsid w:val="00795998"/>
    <w:rsid w:val="007D1554"/>
    <w:rsid w:val="007D2E37"/>
    <w:rsid w:val="007D43A7"/>
    <w:rsid w:val="007D639C"/>
    <w:rsid w:val="007F6BBE"/>
    <w:rsid w:val="00811F1A"/>
    <w:rsid w:val="00826BE1"/>
    <w:rsid w:val="00835025"/>
    <w:rsid w:val="00841D2A"/>
    <w:rsid w:val="00844F93"/>
    <w:rsid w:val="0085413F"/>
    <w:rsid w:val="00870834"/>
    <w:rsid w:val="008751DB"/>
    <w:rsid w:val="00884214"/>
    <w:rsid w:val="00890A2B"/>
    <w:rsid w:val="008950F1"/>
    <w:rsid w:val="008A014A"/>
    <w:rsid w:val="008A6CFF"/>
    <w:rsid w:val="008E388C"/>
    <w:rsid w:val="009441FF"/>
    <w:rsid w:val="009461D7"/>
    <w:rsid w:val="00950447"/>
    <w:rsid w:val="00955918"/>
    <w:rsid w:val="0095627D"/>
    <w:rsid w:val="009713C6"/>
    <w:rsid w:val="00972F6B"/>
    <w:rsid w:val="009A12E6"/>
    <w:rsid w:val="009A5D80"/>
    <w:rsid w:val="009B6BF8"/>
    <w:rsid w:val="009C1FC6"/>
    <w:rsid w:val="009C7692"/>
    <w:rsid w:val="009E3C6D"/>
    <w:rsid w:val="00A24DF9"/>
    <w:rsid w:val="00A30429"/>
    <w:rsid w:val="00A31CE6"/>
    <w:rsid w:val="00A33245"/>
    <w:rsid w:val="00A35B00"/>
    <w:rsid w:val="00A36FE9"/>
    <w:rsid w:val="00A42C4A"/>
    <w:rsid w:val="00A5621E"/>
    <w:rsid w:val="00A847E5"/>
    <w:rsid w:val="00A8573A"/>
    <w:rsid w:val="00A85FAD"/>
    <w:rsid w:val="00AA1C6F"/>
    <w:rsid w:val="00AB4063"/>
    <w:rsid w:val="00AC325C"/>
    <w:rsid w:val="00AF289E"/>
    <w:rsid w:val="00B13527"/>
    <w:rsid w:val="00B175E4"/>
    <w:rsid w:val="00B376A4"/>
    <w:rsid w:val="00B45750"/>
    <w:rsid w:val="00B46CA1"/>
    <w:rsid w:val="00B642CF"/>
    <w:rsid w:val="00B736F9"/>
    <w:rsid w:val="00B85A4B"/>
    <w:rsid w:val="00BA14C2"/>
    <w:rsid w:val="00BC4103"/>
    <w:rsid w:val="00BD5194"/>
    <w:rsid w:val="00BE2087"/>
    <w:rsid w:val="00BE491B"/>
    <w:rsid w:val="00C015F5"/>
    <w:rsid w:val="00C239BC"/>
    <w:rsid w:val="00C27EBA"/>
    <w:rsid w:val="00C34D2D"/>
    <w:rsid w:val="00C35D47"/>
    <w:rsid w:val="00C36670"/>
    <w:rsid w:val="00C438C1"/>
    <w:rsid w:val="00C50D08"/>
    <w:rsid w:val="00C56EA0"/>
    <w:rsid w:val="00C57CEC"/>
    <w:rsid w:val="00C75B7A"/>
    <w:rsid w:val="00C82386"/>
    <w:rsid w:val="00CA12C1"/>
    <w:rsid w:val="00CB2C3A"/>
    <w:rsid w:val="00CC082D"/>
    <w:rsid w:val="00CD10E2"/>
    <w:rsid w:val="00CE3011"/>
    <w:rsid w:val="00CE499C"/>
    <w:rsid w:val="00D2174B"/>
    <w:rsid w:val="00D24DB1"/>
    <w:rsid w:val="00D34192"/>
    <w:rsid w:val="00D345CA"/>
    <w:rsid w:val="00D50402"/>
    <w:rsid w:val="00D53032"/>
    <w:rsid w:val="00D57210"/>
    <w:rsid w:val="00D844B6"/>
    <w:rsid w:val="00D93034"/>
    <w:rsid w:val="00DA7FD3"/>
    <w:rsid w:val="00E11F13"/>
    <w:rsid w:val="00E14DA1"/>
    <w:rsid w:val="00E17767"/>
    <w:rsid w:val="00E45386"/>
    <w:rsid w:val="00E46F0F"/>
    <w:rsid w:val="00E502E8"/>
    <w:rsid w:val="00E53F9F"/>
    <w:rsid w:val="00E64E67"/>
    <w:rsid w:val="00E77239"/>
    <w:rsid w:val="00EA0853"/>
    <w:rsid w:val="00EB3C67"/>
    <w:rsid w:val="00EB5E72"/>
    <w:rsid w:val="00EB7809"/>
    <w:rsid w:val="00EC3C8E"/>
    <w:rsid w:val="00EC407D"/>
    <w:rsid w:val="00EE4D81"/>
    <w:rsid w:val="00EF5A89"/>
    <w:rsid w:val="00F105D9"/>
    <w:rsid w:val="00F1158C"/>
    <w:rsid w:val="00F20301"/>
    <w:rsid w:val="00F415C8"/>
    <w:rsid w:val="00F476F9"/>
    <w:rsid w:val="00F5112B"/>
    <w:rsid w:val="00F6254C"/>
    <w:rsid w:val="00F63857"/>
    <w:rsid w:val="00F80399"/>
    <w:rsid w:val="00F82269"/>
    <w:rsid w:val="00F8393C"/>
    <w:rsid w:val="00F83B46"/>
    <w:rsid w:val="00F928ED"/>
    <w:rsid w:val="00FC12B2"/>
    <w:rsid w:val="00FC2A0C"/>
    <w:rsid w:val="00FD7DA1"/>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ockticker"/>
  <w:shapeDefaults>
    <o:shapedefaults v:ext="edit" spidmax="2049"/>
    <o:shapelayout v:ext="edit">
      <o:idmap v:ext="edit" data="1"/>
    </o:shapelayout>
  </w:shapeDefaults>
  <w:decimalSymbol w:val="."/>
  <w:listSeparator w:val=","/>
  <w14:docId w14:val="5E862145"/>
  <w15:docId w15:val="{49DE0A22-7072-46AE-9571-7E9381B4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basedOn w:val="Normal"/>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9E3C6D"/>
    <w:pPr>
      <w:spacing w:after="120"/>
    </w:pPr>
    <w:rPr>
      <w:sz w:val="16"/>
      <w:szCs w:val="16"/>
    </w:rPr>
  </w:style>
  <w:style w:type="character" w:customStyle="1" w:styleId="BodyText3Char">
    <w:name w:val="Body Text 3 Char"/>
    <w:basedOn w:val="DefaultParagraphFont"/>
    <w:link w:val="BodyText3"/>
    <w:uiPriority w:val="99"/>
    <w:semiHidden/>
    <w:rsid w:val="009E3C6D"/>
    <w:rPr>
      <w:rFonts w:ascii="Times New Roman" w:eastAsia="Times New Roman" w:hAnsi="Times New Roman" w:cs="Times New Roman"/>
      <w:sz w:val="16"/>
      <w:szCs w:val="16"/>
      <w:lang w:val="en-GB" w:eastAsia="en-GB"/>
    </w:rPr>
  </w:style>
  <w:style w:type="character" w:customStyle="1" w:styleId="job-skills-pills">
    <w:name w:val="job-skills-pills"/>
    <w:rsid w:val="00B46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116879363">
      <w:bodyDiv w:val="1"/>
      <w:marLeft w:val="0"/>
      <w:marRight w:val="0"/>
      <w:marTop w:val="0"/>
      <w:marBottom w:val="0"/>
      <w:divBdr>
        <w:top w:val="none" w:sz="0" w:space="0" w:color="auto"/>
        <w:left w:val="none" w:sz="0" w:space="0" w:color="auto"/>
        <w:bottom w:val="none" w:sz="0" w:space="0" w:color="auto"/>
        <w:right w:val="none" w:sz="0" w:space="0" w:color="auto"/>
      </w:divBdr>
      <w:divsChild>
        <w:div w:id="839276455">
          <w:marLeft w:val="0"/>
          <w:marRight w:val="0"/>
          <w:marTop w:val="0"/>
          <w:marBottom w:val="0"/>
          <w:divBdr>
            <w:top w:val="none" w:sz="0" w:space="0" w:color="auto"/>
            <w:left w:val="none" w:sz="0" w:space="0" w:color="auto"/>
            <w:bottom w:val="none" w:sz="0" w:space="0" w:color="auto"/>
            <w:right w:val="none" w:sz="0" w:space="0" w:color="auto"/>
          </w:divBdr>
        </w:div>
        <w:div w:id="1104425317">
          <w:marLeft w:val="0"/>
          <w:marRight w:val="0"/>
          <w:marTop w:val="0"/>
          <w:marBottom w:val="0"/>
          <w:divBdr>
            <w:top w:val="none" w:sz="0" w:space="0" w:color="auto"/>
            <w:left w:val="none" w:sz="0" w:space="0" w:color="auto"/>
            <w:bottom w:val="none" w:sz="0" w:space="0" w:color="auto"/>
            <w:right w:val="none" w:sz="0" w:space="0" w:color="auto"/>
          </w:divBdr>
        </w:div>
        <w:div w:id="361514988">
          <w:marLeft w:val="0"/>
          <w:marRight w:val="0"/>
          <w:marTop w:val="0"/>
          <w:marBottom w:val="0"/>
          <w:divBdr>
            <w:top w:val="none" w:sz="0" w:space="0" w:color="auto"/>
            <w:left w:val="none" w:sz="0" w:space="0" w:color="auto"/>
            <w:bottom w:val="none" w:sz="0" w:space="0" w:color="auto"/>
            <w:right w:val="none" w:sz="0" w:space="0" w:color="auto"/>
          </w:divBdr>
        </w:div>
        <w:div w:id="1214079171">
          <w:marLeft w:val="0"/>
          <w:marRight w:val="0"/>
          <w:marTop w:val="0"/>
          <w:marBottom w:val="0"/>
          <w:divBdr>
            <w:top w:val="none" w:sz="0" w:space="0" w:color="auto"/>
            <w:left w:val="none" w:sz="0" w:space="0" w:color="auto"/>
            <w:bottom w:val="none" w:sz="0" w:space="0" w:color="auto"/>
            <w:right w:val="none" w:sz="0" w:space="0" w:color="auto"/>
          </w:divBdr>
        </w:div>
        <w:div w:id="745149273">
          <w:marLeft w:val="0"/>
          <w:marRight w:val="0"/>
          <w:marTop w:val="0"/>
          <w:marBottom w:val="0"/>
          <w:divBdr>
            <w:top w:val="none" w:sz="0" w:space="0" w:color="auto"/>
            <w:left w:val="none" w:sz="0" w:space="0" w:color="auto"/>
            <w:bottom w:val="none" w:sz="0" w:space="0" w:color="auto"/>
            <w:right w:val="none" w:sz="0" w:space="0" w:color="auto"/>
          </w:divBdr>
        </w:div>
        <w:div w:id="1407260739">
          <w:marLeft w:val="0"/>
          <w:marRight w:val="0"/>
          <w:marTop w:val="0"/>
          <w:marBottom w:val="0"/>
          <w:divBdr>
            <w:top w:val="none" w:sz="0" w:space="0" w:color="auto"/>
            <w:left w:val="none" w:sz="0" w:space="0" w:color="auto"/>
            <w:bottom w:val="none" w:sz="0" w:space="0" w:color="auto"/>
            <w:right w:val="none" w:sz="0" w:space="0" w:color="auto"/>
          </w:divBdr>
        </w:div>
        <w:div w:id="1527864253">
          <w:marLeft w:val="0"/>
          <w:marRight w:val="0"/>
          <w:marTop w:val="0"/>
          <w:marBottom w:val="0"/>
          <w:divBdr>
            <w:top w:val="none" w:sz="0" w:space="0" w:color="auto"/>
            <w:left w:val="none" w:sz="0" w:space="0" w:color="auto"/>
            <w:bottom w:val="none" w:sz="0" w:space="0" w:color="auto"/>
            <w:right w:val="none" w:sz="0" w:space="0" w:color="auto"/>
          </w:divBdr>
        </w:div>
      </w:divsChild>
    </w:div>
    <w:div w:id="714356928">
      <w:bodyDiv w:val="1"/>
      <w:marLeft w:val="0"/>
      <w:marRight w:val="0"/>
      <w:marTop w:val="0"/>
      <w:marBottom w:val="0"/>
      <w:divBdr>
        <w:top w:val="none" w:sz="0" w:space="0" w:color="auto"/>
        <w:left w:val="none" w:sz="0" w:space="0" w:color="auto"/>
        <w:bottom w:val="none" w:sz="0" w:space="0" w:color="auto"/>
        <w:right w:val="none" w:sz="0" w:space="0" w:color="auto"/>
      </w:divBdr>
    </w:div>
    <w:div w:id="724181227">
      <w:bodyDiv w:val="1"/>
      <w:marLeft w:val="0"/>
      <w:marRight w:val="0"/>
      <w:marTop w:val="0"/>
      <w:marBottom w:val="0"/>
      <w:divBdr>
        <w:top w:val="none" w:sz="0" w:space="0" w:color="auto"/>
        <w:left w:val="none" w:sz="0" w:space="0" w:color="auto"/>
        <w:bottom w:val="none" w:sz="0" w:space="0" w:color="auto"/>
        <w:right w:val="none" w:sz="0" w:space="0" w:color="auto"/>
      </w:divBdr>
    </w:div>
    <w:div w:id="1102916497">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864779052">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F4124-638C-4F4F-BFB4-638FC9B8F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Fernandez Elena</cp:lastModifiedBy>
  <cp:revision>7</cp:revision>
  <cp:lastPrinted>2021-12-02T10:10:00Z</cp:lastPrinted>
  <dcterms:created xsi:type="dcterms:W3CDTF">2023-09-18T08:48:00Z</dcterms:created>
  <dcterms:modified xsi:type="dcterms:W3CDTF">2023-10-12T15:29:00Z</dcterms:modified>
</cp:coreProperties>
</file>