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BCD71" w14:textId="77777777" w:rsidR="007B0B8A" w:rsidRPr="008D0058" w:rsidRDefault="007B0B8A" w:rsidP="00BB1996">
      <w:pPr>
        <w:pStyle w:val="Title"/>
        <w:spacing w:line="360" w:lineRule="auto"/>
        <w:contextualSpacing/>
        <w:jc w:val="left"/>
        <w:rPr>
          <w:rFonts w:asciiTheme="majorHAnsi" w:hAnsiTheme="majorHAnsi" w:cs="Arial"/>
          <w:sz w:val="24"/>
          <w:lang w:val="en-IE"/>
        </w:rPr>
      </w:pPr>
      <w:bookmarkStart w:id="0" w:name="_GoBack"/>
      <w:bookmarkEnd w:id="0"/>
    </w:p>
    <w:p w14:paraId="309523C5" w14:textId="77777777" w:rsidR="007B0B8A" w:rsidRPr="008D0058" w:rsidRDefault="007B0B8A" w:rsidP="00BB1996">
      <w:pPr>
        <w:pStyle w:val="Title"/>
        <w:spacing w:line="360" w:lineRule="auto"/>
        <w:contextualSpacing/>
        <w:jc w:val="left"/>
        <w:rPr>
          <w:rFonts w:asciiTheme="majorHAnsi" w:hAnsiTheme="majorHAnsi" w:cs="Arial"/>
          <w:sz w:val="24"/>
          <w:u w:val="single"/>
          <w:lang w:val="en-IE"/>
        </w:rPr>
      </w:pPr>
      <w:r w:rsidRPr="008D0058">
        <w:rPr>
          <w:rFonts w:asciiTheme="majorHAnsi" w:hAnsiTheme="majorHAnsi" w:cs="Arial"/>
          <w:sz w:val="24"/>
          <w:u w:val="single"/>
          <w:lang w:val="en-IE"/>
        </w:rPr>
        <w:t>Post Specification</w:t>
      </w:r>
    </w:p>
    <w:p w14:paraId="648A0D7D" w14:textId="77777777" w:rsidR="007B0B8A" w:rsidRPr="008D0058" w:rsidRDefault="007B0B8A" w:rsidP="00BB1996">
      <w:pPr>
        <w:pStyle w:val="Title"/>
        <w:spacing w:line="360" w:lineRule="auto"/>
        <w:contextualSpacing/>
        <w:jc w:val="left"/>
        <w:rPr>
          <w:rFonts w:asciiTheme="majorHAnsi" w:hAnsiTheme="majorHAnsi" w:cs="Arial"/>
          <w:sz w:val="24"/>
          <w:lang w:val="en-I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3175"/>
        <w:gridCol w:w="5347"/>
      </w:tblGrid>
      <w:tr w:rsidR="00AB0BD4" w:rsidRPr="008D0058" w14:paraId="7D9FA380" w14:textId="77777777" w:rsidTr="003234E5">
        <w:trPr>
          <w:trHeight w:val="432"/>
          <w:jc w:val="center"/>
        </w:trPr>
        <w:tc>
          <w:tcPr>
            <w:tcW w:w="3510" w:type="dxa"/>
            <w:shd w:val="clear" w:color="auto" w:fill="E6E6E6"/>
            <w:vAlign w:val="center"/>
          </w:tcPr>
          <w:p w14:paraId="1F3454D8" w14:textId="77777777" w:rsidR="007B0B8A" w:rsidRPr="008D0058" w:rsidRDefault="007B0B8A" w:rsidP="00BB1996">
            <w:pPr>
              <w:pStyle w:val="Title"/>
              <w:spacing w:line="360" w:lineRule="auto"/>
              <w:contextualSpacing/>
              <w:jc w:val="left"/>
              <w:rPr>
                <w:rFonts w:asciiTheme="majorHAnsi" w:hAnsiTheme="majorHAnsi" w:cs="Arial"/>
                <w:sz w:val="24"/>
                <w:lang w:val="en-IE"/>
              </w:rPr>
            </w:pPr>
            <w:r w:rsidRPr="008D0058">
              <w:rPr>
                <w:rFonts w:asciiTheme="majorHAnsi" w:hAnsiTheme="majorHAnsi" w:cs="Arial"/>
                <w:sz w:val="24"/>
                <w:lang w:val="en-IE"/>
              </w:rPr>
              <w:t>Post Title:</w:t>
            </w:r>
          </w:p>
        </w:tc>
        <w:tc>
          <w:tcPr>
            <w:tcW w:w="6930" w:type="dxa"/>
            <w:shd w:val="clear" w:color="auto" w:fill="auto"/>
            <w:vAlign w:val="center"/>
          </w:tcPr>
          <w:p w14:paraId="35A7B38B" w14:textId="195363F3" w:rsidR="00AB0BD4" w:rsidRPr="00A51F96" w:rsidRDefault="009F33E4" w:rsidP="0007197E">
            <w:pPr>
              <w:pStyle w:val="Title"/>
              <w:spacing w:line="360" w:lineRule="auto"/>
              <w:contextualSpacing/>
              <w:jc w:val="left"/>
              <w:rPr>
                <w:rFonts w:asciiTheme="majorHAnsi" w:hAnsiTheme="majorHAnsi" w:cs="Arial"/>
                <w:b w:val="0"/>
                <w:bCs w:val="0"/>
                <w:sz w:val="24"/>
                <w:lang w:val="en-IE"/>
              </w:rPr>
            </w:pPr>
            <w:r>
              <w:rPr>
                <w:rFonts w:asciiTheme="majorHAnsi" w:hAnsiTheme="majorHAnsi" w:cs="Arial"/>
                <w:b w:val="0"/>
                <w:sz w:val="24"/>
              </w:rPr>
              <w:t>Research</w:t>
            </w:r>
            <w:r w:rsidR="005177AF">
              <w:rPr>
                <w:rFonts w:asciiTheme="majorHAnsi" w:hAnsiTheme="majorHAnsi" w:cs="Arial"/>
                <w:b w:val="0"/>
                <w:sz w:val="24"/>
              </w:rPr>
              <w:t xml:space="preserve"> Assistant</w:t>
            </w:r>
            <w:r w:rsidR="000E34DF">
              <w:rPr>
                <w:rFonts w:asciiTheme="majorHAnsi" w:hAnsiTheme="majorHAnsi" w:cs="Arial"/>
                <w:b w:val="0"/>
                <w:sz w:val="24"/>
              </w:rPr>
              <w:t xml:space="preserve"> - </w:t>
            </w:r>
            <w:r w:rsidR="005177AF">
              <w:rPr>
                <w:rFonts w:asciiTheme="majorHAnsi" w:hAnsiTheme="majorHAnsi" w:cs="Arial"/>
                <w:b w:val="0"/>
                <w:sz w:val="24"/>
              </w:rPr>
              <w:t xml:space="preserve"> </w:t>
            </w:r>
            <w:r>
              <w:rPr>
                <w:rFonts w:asciiTheme="majorHAnsi" w:hAnsiTheme="majorHAnsi" w:cs="Arial"/>
                <w:b w:val="0"/>
                <w:sz w:val="24"/>
              </w:rPr>
              <w:t xml:space="preserve"> </w:t>
            </w:r>
            <w:r w:rsidR="005177AF">
              <w:rPr>
                <w:rFonts w:asciiTheme="majorHAnsi" w:hAnsiTheme="majorHAnsi" w:cs="Arial"/>
                <w:b w:val="0"/>
                <w:sz w:val="24"/>
              </w:rPr>
              <w:t xml:space="preserve">Chief II </w:t>
            </w:r>
            <w:r>
              <w:rPr>
                <w:rFonts w:asciiTheme="majorHAnsi" w:hAnsiTheme="majorHAnsi" w:cs="Arial"/>
                <w:b w:val="0"/>
                <w:sz w:val="24"/>
              </w:rPr>
              <w:t xml:space="preserve">Pharmacist </w:t>
            </w:r>
          </w:p>
        </w:tc>
      </w:tr>
      <w:tr w:rsidR="00AB0BD4" w:rsidRPr="008D0058" w14:paraId="7CE66618" w14:textId="77777777" w:rsidTr="003234E5">
        <w:trPr>
          <w:trHeight w:val="432"/>
          <w:jc w:val="center"/>
        </w:trPr>
        <w:tc>
          <w:tcPr>
            <w:tcW w:w="3510" w:type="dxa"/>
            <w:shd w:val="clear" w:color="auto" w:fill="E6E6E6"/>
            <w:vAlign w:val="center"/>
          </w:tcPr>
          <w:p w14:paraId="705054B1" w14:textId="77777777" w:rsidR="007B0B8A" w:rsidRPr="008D0058" w:rsidRDefault="007B0B8A" w:rsidP="00BB1996">
            <w:pPr>
              <w:pStyle w:val="Title"/>
              <w:spacing w:line="360" w:lineRule="auto"/>
              <w:contextualSpacing/>
              <w:jc w:val="left"/>
              <w:rPr>
                <w:rFonts w:asciiTheme="majorHAnsi" w:hAnsiTheme="majorHAnsi" w:cs="Arial"/>
                <w:sz w:val="24"/>
                <w:lang w:val="en-IE"/>
              </w:rPr>
            </w:pPr>
            <w:r w:rsidRPr="008D0058">
              <w:rPr>
                <w:rFonts w:asciiTheme="majorHAnsi" w:hAnsiTheme="majorHAnsi" w:cs="Arial"/>
                <w:sz w:val="24"/>
                <w:lang w:val="en-IE"/>
              </w:rPr>
              <w:t>Post Status:</w:t>
            </w:r>
          </w:p>
        </w:tc>
        <w:tc>
          <w:tcPr>
            <w:tcW w:w="6930" w:type="dxa"/>
            <w:shd w:val="clear" w:color="auto" w:fill="auto"/>
            <w:vAlign w:val="center"/>
          </w:tcPr>
          <w:p w14:paraId="54CDF96B" w14:textId="2D3F3834" w:rsidR="007B0B8A" w:rsidRPr="008D0058" w:rsidRDefault="00AB0BD4" w:rsidP="00AA5BC2">
            <w:pPr>
              <w:pStyle w:val="Title"/>
              <w:spacing w:line="360" w:lineRule="auto"/>
              <w:contextualSpacing/>
              <w:jc w:val="left"/>
              <w:rPr>
                <w:rFonts w:asciiTheme="majorHAnsi" w:hAnsiTheme="majorHAnsi" w:cs="Arial"/>
                <w:b w:val="0"/>
                <w:bCs w:val="0"/>
                <w:sz w:val="24"/>
                <w:lang w:val="en-IE"/>
              </w:rPr>
            </w:pPr>
            <w:r>
              <w:rPr>
                <w:rFonts w:asciiTheme="majorHAnsi" w:hAnsiTheme="majorHAnsi" w:cs="Arial"/>
                <w:b w:val="0"/>
                <w:bCs w:val="0"/>
                <w:sz w:val="24"/>
                <w:lang w:val="en-IE"/>
              </w:rPr>
              <w:t xml:space="preserve">Fixed-term Contract </w:t>
            </w:r>
            <w:r w:rsidR="00AA5BC2">
              <w:rPr>
                <w:rFonts w:asciiTheme="majorHAnsi" w:hAnsiTheme="majorHAnsi" w:cs="Arial"/>
                <w:b w:val="0"/>
                <w:bCs w:val="0"/>
                <w:sz w:val="24"/>
                <w:lang w:val="en-IE"/>
              </w:rPr>
              <w:t>(</w:t>
            </w:r>
            <w:r w:rsidR="006A32FE">
              <w:rPr>
                <w:rFonts w:asciiTheme="majorHAnsi" w:hAnsiTheme="majorHAnsi" w:cs="Arial"/>
                <w:b w:val="0"/>
                <w:bCs w:val="0"/>
                <w:sz w:val="24"/>
                <w:lang w:val="en-IE"/>
              </w:rPr>
              <w:t>24</w:t>
            </w:r>
            <w:r w:rsidR="00AA5BC2">
              <w:rPr>
                <w:rFonts w:asciiTheme="majorHAnsi" w:hAnsiTheme="majorHAnsi" w:cs="Arial"/>
                <w:b w:val="0"/>
                <w:bCs w:val="0"/>
                <w:sz w:val="24"/>
                <w:lang w:val="en-IE"/>
              </w:rPr>
              <w:t xml:space="preserve"> months) full time</w:t>
            </w:r>
          </w:p>
        </w:tc>
      </w:tr>
      <w:tr w:rsidR="00AB0BD4" w:rsidRPr="008D0058" w14:paraId="4E039EF0" w14:textId="77777777" w:rsidTr="003234E5">
        <w:trPr>
          <w:trHeight w:val="412"/>
          <w:jc w:val="center"/>
        </w:trPr>
        <w:tc>
          <w:tcPr>
            <w:tcW w:w="3510" w:type="dxa"/>
            <w:shd w:val="clear" w:color="auto" w:fill="E6E6E6"/>
            <w:vAlign w:val="center"/>
          </w:tcPr>
          <w:p w14:paraId="2DE799F6" w14:textId="77777777" w:rsidR="007B0B8A" w:rsidRPr="008D0058" w:rsidRDefault="007B0B8A" w:rsidP="00AB0BD4">
            <w:pPr>
              <w:pStyle w:val="Title"/>
              <w:spacing w:line="360" w:lineRule="auto"/>
              <w:contextualSpacing/>
              <w:jc w:val="left"/>
              <w:rPr>
                <w:rFonts w:asciiTheme="majorHAnsi" w:hAnsiTheme="majorHAnsi" w:cs="Arial"/>
                <w:sz w:val="24"/>
                <w:lang w:val="en-IE"/>
              </w:rPr>
            </w:pPr>
            <w:r w:rsidRPr="008D0058">
              <w:rPr>
                <w:rFonts w:asciiTheme="majorHAnsi" w:hAnsiTheme="majorHAnsi" w:cs="Arial"/>
                <w:sz w:val="24"/>
                <w:lang w:val="en-IE"/>
              </w:rPr>
              <w:t>Research Group</w:t>
            </w:r>
            <w:r w:rsidR="00AB0BD4">
              <w:rPr>
                <w:rFonts w:asciiTheme="majorHAnsi" w:hAnsiTheme="majorHAnsi" w:cs="Arial"/>
                <w:sz w:val="24"/>
                <w:lang w:val="en-IE"/>
              </w:rPr>
              <w:t xml:space="preserve"> </w:t>
            </w:r>
            <w:r w:rsidRPr="008D0058">
              <w:rPr>
                <w:rFonts w:asciiTheme="majorHAnsi" w:hAnsiTheme="majorHAnsi" w:cs="Arial"/>
                <w:sz w:val="24"/>
                <w:lang w:val="en-IE"/>
              </w:rPr>
              <w:t>/Department/School</w:t>
            </w:r>
            <w:r w:rsidR="00AB0BD4">
              <w:rPr>
                <w:rFonts w:asciiTheme="majorHAnsi" w:hAnsiTheme="majorHAnsi" w:cs="Arial"/>
                <w:sz w:val="24"/>
                <w:lang w:val="en-IE"/>
              </w:rPr>
              <w:t>:</w:t>
            </w:r>
          </w:p>
        </w:tc>
        <w:tc>
          <w:tcPr>
            <w:tcW w:w="6930" w:type="dxa"/>
            <w:shd w:val="clear" w:color="auto" w:fill="auto"/>
            <w:vAlign w:val="center"/>
          </w:tcPr>
          <w:p w14:paraId="290A33EE" w14:textId="77777777" w:rsidR="00AA5BC2" w:rsidRDefault="00AA5BC2" w:rsidP="00BB1996">
            <w:pPr>
              <w:pStyle w:val="Title"/>
              <w:spacing w:line="360" w:lineRule="auto"/>
              <w:contextualSpacing/>
              <w:jc w:val="left"/>
              <w:rPr>
                <w:rFonts w:asciiTheme="majorHAnsi" w:hAnsiTheme="majorHAnsi" w:cs="Arial"/>
                <w:b w:val="0"/>
                <w:bCs w:val="0"/>
                <w:sz w:val="24"/>
              </w:rPr>
            </w:pPr>
            <w:r>
              <w:rPr>
                <w:rFonts w:asciiTheme="majorHAnsi" w:hAnsiTheme="majorHAnsi" w:cs="Arial"/>
                <w:b w:val="0"/>
                <w:bCs w:val="0"/>
                <w:sz w:val="24"/>
              </w:rPr>
              <w:t>Clinical Research Facility St. James’s Hospital</w:t>
            </w:r>
          </w:p>
          <w:p w14:paraId="077708D5" w14:textId="77777777" w:rsidR="00AA5BC2" w:rsidRDefault="00AA5BC2" w:rsidP="00BB1996">
            <w:pPr>
              <w:pStyle w:val="Title"/>
              <w:spacing w:line="360" w:lineRule="auto"/>
              <w:contextualSpacing/>
              <w:jc w:val="left"/>
              <w:rPr>
                <w:rFonts w:asciiTheme="majorHAnsi" w:hAnsiTheme="majorHAnsi" w:cs="Arial"/>
                <w:b w:val="0"/>
                <w:bCs w:val="0"/>
                <w:sz w:val="24"/>
              </w:rPr>
            </w:pPr>
            <w:r>
              <w:rPr>
                <w:rFonts w:asciiTheme="majorHAnsi" w:hAnsiTheme="majorHAnsi" w:cs="Arial"/>
                <w:b w:val="0"/>
                <w:bCs w:val="0"/>
                <w:sz w:val="24"/>
              </w:rPr>
              <w:t>School of Medicine</w:t>
            </w:r>
          </w:p>
          <w:p w14:paraId="7C9A7EE9" w14:textId="77777777" w:rsidR="0026636D" w:rsidRPr="008D0058" w:rsidRDefault="0026636D" w:rsidP="00BB1996">
            <w:pPr>
              <w:pStyle w:val="Title"/>
              <w:spacing w:line="360" w:lineRule="auto"/>
              <w:contextualSpacing/>
              <w:jc w:val="left"/>
              <w:rPr>
                <w:rFonts w:asciiTheme="majorHAnsi" w:hAnsiTheme="majorHAnsi" w:cs="Arial"/>
                <w:b w:val="0"/>
                <w:bCs w:val="0"/>
                <w:sz w:val="24"/>
                <w:lang w:val="en-IE"/>
              </w:rPr>
            </w:pPr>
            <w:r w:rsidRPr="008D0058">
              <w:rPr>
                <w:rFonts w:asciiTheme="majorHAnsi" w:hAnsiTheme="majorHAnsi" w:cs="Arial"/>
                <w:b w:val="0"/>
                <w:bCs w:val="0"/>
                <w:sz w:val="24"/>
              </w:rPr>
              <w:t>Trinity College Dublin, the University of Dublin</w:t>
            </w:r>
          </w:p>
        </w:tc>
      </w:tr>
      <w:tr w:rsidR="00AB0BD4" w:rsidRPr="008D0058" w14:paraId="19055788" w14:textId="77777777" w:rsidTr="003234E5">
        <w:trPr>
          <w:trHeight w:val="432"/>
          <w:jc w:val="center"/>
        </w:trPr>
        <w:tc>
          <w:tcPr>
            <w:tcW w:w="3510" w:type="dxa"/>
            <w:shd w:val="clear" w:color="auto" w:fill="E6E6E6"/>
            <w:vAlign w:val="center"/>
          </w:tcPr>
          <w:p w14:paraId="7BF54569" w14:textId="77777777" w:rsidR="007B0B8A" w:rsidRPr="008D0058" w:rsidRDefault="007B0B8A" w:rsidP="00BB1996">
            <w:pPr>
              <w:pStyle w:val="Title"/>
              <w:spacing w:line="360" w:lineRule="auto"/>
              <w:contextualSpacing/>
              <w:jc w:val="left"/>
              <w:rPr>
                <w:rFonts w:asciiTheme="majorHAnsi" w:hAnsiTheme="majorHAnsi" w:cs="Arial"/>
                <w:sz w:val="24"/>
                <w:lang w:val="en-IE"/>
              </w:rPr>
            </w:pPr>
            <w:r w:rsidRPr="008D0058">
              <w:rPr>
                <w:rFonts w:asciiTheme="majorHAnsi" w:hAnsiTheme="majorHAnsi" w:cs="Arial"/>
                <w:sz w:val="24"/>
                <w:lang w:val="en-IE"/>
              </w:rPr>
              <w:t>Location:</w:t>
            </w:r>
          </w:p>
        </w:tc>
        <w:tc>
          <w:tcPr>
            <w:tcW w:w="6930" w:type="dxa"/>
            <w:shd w:val="clear" w:color="auto" w:fill="auto"/>
            <w:vAlign w:val="center"/>
          </w:tcPr>
          <w:p w14:paraId="0B74C063" w14:textId="77777777" w:rsidR="0026636D" w:rsidRPr="00AA5BC2" w:rsidRDefault="00AA5BC2" w:rsidP="00BB1996">
            <w:pPr>
              <w:pStyle w:val="Title"/>
              <w:spacing w:line="360" w:lineRule="auto"/>
              <w:contextualSpacing/>
              <w:jc w:val="left"/>
              <w:rPr>
                <w:rFonts w:asciiTheme="majorHAnsi" w:hAnsiTheme="majorHAnsi" w:cs="Arial"/>
                <w:b w:val="0"/>
                <w:bCs w:val="0"/>
                <w:sz w:val="24"/>
                <w:lang w:val="en-IE"/>
              </w:rPr>
            </w:pPr>
            <w:r>
              <w:rPr>
                <w:rFonts w:asciiTheme="majorHAnsi" w:hAnsiTheme="majorHAnsi" w:cs="Arial"/>
                <w:b w:val="0"/>
                <w:bCs w:val="0"/>
                <w:sz w:val="24"/>
                <w:lang w:val="en-IE"/>
              </w:rPr>
              <w:t>Clinical Research Facility, St. James’s Hospital, Dublin 8.</w:t>
            </w:r>
          </w:p>
        </w:tc>
      </w:tr>
      <w:tr w:rsidR="00AB0BD4" w:rsidRPr="008D0058" w14:paraId="34D5D901" w14:textId="77777777" w:rsidTr="003234E5">
        <w:trPr>
          <w:trHeight w:val="432"/>
          <w:jc w:val="center"/>
        </w:trPr>
        <w:tc>
          <w:tcPr>
            <w:tcW w:w="3510" w:type="dxa"/>
            <w:shd w:val="clear" w:color="auto" w:fill="E6E6E6"/>
            <w:vAlign w:val="center"/>
          </w:tcPr>
          <w:p w14:paraId="7CFBAD68" w14:textId="77777777" w:rsidR="007B0B8A" w:rsidRPr="008D0058" w:rsidRDefault="007B0B8A" w:rsidP="00BB1996">
            <w:pPr>
              <w:pStyle w:val="Title"/>
              <w:spacing w:line="360" w:lineRule="auto"/>
              <w:contextualSpacing/>
              <w:jc w:val="left"/>
              <w:rPr>
                <w:rFonts w:asciiTheme="majorHAnsi" w:hAnsiTheme="majorHAnsi" w:cs="Arial"/>
                <w:sz w:val="24"/>
                <w:lang w:val="en-IE"/>
              </w:rPr>
            </w:pPr>
            <w:r w:rsidRPr="008D0058">
              <w:rPr>
                <w:rFonts w:asciiTheme="majorHAnsi" w:hAnsiTheme="majorHAnsi" w:cs="Arial"/>
                <w:sz w:val="24"/>
                <w:lang w:val="en-IE"/>
              </w:rPr>
              <w:t>Reports to:</w:t>
            </w:r>
          </w:p>
        </w:tc>
        <w:tc>
          <w:tcPr>
            <w:tcW w:w="6930" w:type="dxa"/>
            <w:shd w:val="clear" w:color="auto" w:fill="auto"/>
            <w:vAlign w:val="center"/>
          </w:tcPr>
          <w:p w14:paraId="5E38670A" w14:textId="1350ABAC" w:rsidR="007B0B8A" w:rsidRPr="00A51F96" w:rsidRDefault="007233BA" w:rsidP="00BB1996">
            <w:pPr>
              <w:pStyle w:val="Title"/>
              <w:spacing w:line="360" w:lineRule="auto"/>
              <w:contextualSpacing/>
              <w:jc w:val="left"/>
              <w:rPr>
                <w:rFonts w:asciiTheme="majorHAnsi" w:hAnsiTheme="majorHAnsi" w:cs="Arial"/>
                <w:b w:val="0"/>
                <w:bCs w:val="0"/>
                <w:sz w:val="24"/>
                <w:lang w:val="en-IE"/>
              </w:rPr>
            </w:pPr>
            <w:r>
              <w:rPr>
                <w:rFonts w:asciiTheme="majorHAnsi" w:hAnsiTheme="majorHAnsi" w:cs="Arial"/>
                <w:b w:val="0"/>
                <w:bCs w:val="0"/>
                <w:sz w:val="24"/>
              </w:rPr>
              <w:t>Associate Director</w:t>
            </w:r>
          </w:p>
        </w:tc>
      </w:tr>
      <w:tr w:rsidR="00AB0BD4" w:rsidRPr="008D0058" w14:paraId="03417187" w14:textId="77777777" w:rsidTr="003234E5">
        <w:trPr>
          <w:trHeight w:val="432"/>
          <w:jc w:val="center"/>
        </w:trPr>
        <w:tc>
          <w:tcPr>
            <w:tcW w:w="3510" w:type="dxa"/>
            <w:shd w:val="clear" w:color="auto" w:fill="E6E6E6"/>
            <w:vAlign w:val="center"/>
          </w:tcPr>
          <w:p w14:paraId="0AF2C432" w14:textId="77777777" w:rsidR="007B0B8A" w:rsidRPr="008D0058" w:rsidRDefault="007B0B8A" w:rsidP="00BB1996">
            <w:pPr>
              <w:pStyle w:val="Title"/>
              <w:spacing w:line="360" w:lineRule="auto"/>
              <w:contextualSpacing/>
              <w:jc w:val="left"/>
              <w:rPr>
                <w:rFonts w:asciiTheme="majorHAnsi" w:hAnsiTheme="majorHAnsi" w:cs="Arial"/>
                <w:sz w:val="24"/>
                <w:lang w:val="en-IE"/>
              </w:rPr>
            </w:pPr>
            <w:r w:rsidRPr="008D0058">
              <w:rPr>
                <w:rFonts w:asciiTheme="majorHAnsi" w:hAnsiTheme="majorHAnsi" w:cs="Arial"/>
                <w:sz w:val="24"/>
                <w:lang w:val="en-IE"/>
              </w:rPr>
              <w:t>Salary:</w:t>
            </w:r>
          </w:p>
        </w:tc>
        <w:tc>
          <w:tcPr>
            <w:tcW w:w="6930" w:type="dxa"/>
            <w:shd w:val="clear" w:color="auto" w:fill="auto"/>
            <w:vAlign w:val="center"/>
          </w:tcPr>
          <w:p w14:paraId="1E5D7AEC" w14:textId="470B3A53" w:rsidR="00AB0BD4" w:rsidRPr="008D0058" w:rsidRDefault="00AA5BC2" w:rsidP="00AA5BC2">
            <w:pPr>
              <w:pStyle w:val="Title"/>
              <w:spacing w:line="360" w:lineRule="auto"/>
              <w:contextualSpacing/>
              <w:jc w:val="left"/>
              <w:rPr>
                <w:rFonts w:asciiTheme="majorHAnsi" w:hAnsiTheme="majorHAnsi" w:cs="Arial"/>
                <w:b w:val="0"/>
                <w:bCs w:val="0"/>
                <w:sz w:val="24"/>
                <w:lang w:val="en-IE"/>
              </w:rPr>
            </w:pPr>
            <w:r>
              <w:rPr>
                <w:rFonts w:asciiTheme="majorHAnsi" w:hAnsiTheme="majorHAnsi" w:cs="Arial"/>
                <w:b w:val="0"/>
                <w:bCs w:val="0"/>
                <w:sz w:val="24"/>
                <w:lang w:val="en-IE"/>
              </w:rPr>
              <w:t xml:space="preserve">Appointment will be </w:t>
            </w:r>
            <w:r w:rsidR="005177AF">
              <w:rPr>
                <w:rFonts w:asciiTheme="majorHAnsi" w:hAnsiTheme="majorHAnsi" w:cs="Arial"/>
                <w:b w:val="0"/>
                <w:bCs w:val="0"/>
                <w:sz w:val="24"/>
                <w:lang w:val="en-IE"/>
              </w:rPr>
              <w:t>made</w:t>
            </w:r>
            <w:r>
              <w:rPr>
                <w:rFonts w:asciiTheme="majorHAnsi" w:hAnsiTheme="majorHAnsi" w:cs="Arial"/>
                <w:b w:val="0"/>
                <w:bCs w:val="0"/>
                <w:sz w:val="24"/>
                <w:lang w:val="en-IE"/>
              </w:rPr>
              <w:t xml:space="preserve"> on the HSE pay scales for </w:t>
            </w:r>
            <w:r w:rsidR="005177AF">
              <w:rPr>
                <w:rFonts w:asciiTheme="majorHAnsi" w:hAnsiTheme="majorHAnsi" w:cs="Arial"/>
                <w:b w:val="0"/>
                <w:bCs w:val="0"/>
                <w:sz w:val="24"/>
                <w:lang w:val="en-IE"/>
              </w:rPr>
              <w:t xml:space="preserve">Chief II Pharmacist </w:t>
            </w:r>
            <w:r>
              <w:rPr>
                <w:rFonts w:asciiTheme="majorHAnsi" w:hAnsiTheme="majorHAnsi" w:cs="Arial"/>
                <w:b w:val="0"/>
                <w:bCs w:val="0"/>
                <w:sz w:val="24"/>
                <w:lang w:val="en-IE"/>
              </w:rPr>
              <w:t>at a point in line with Government pay policy</w:t>
            </w:r>
          </w:p>
        </w:tc>
      </w:tr>
      <w:tr w:rsidR="00AB0BD4" w:rsidRPr="008D0058" w14:paraId="3F684961" w14:textId="77777777" w:rsidTr="003234E5">
        <w:trPr>
          <w:trHeight w:val="432"/>
          <w:jc w:val="center"/>
        </w:trPr>
        <w:tc>
          <w:tcPr>
            <w:tcW w:w="3510" w:type="dxa"/>
            <w:shd w:val="clear" w:color="auto" w:fill="E6E6E6"/>
            <w:vAlign w:val="center"/>
          </w:tcPr>
          <w:p w14:paraId="00ACE798" w14:textId="77777777" w:rsidR="007B0B8A" w:rsidRPr="008D0058" w:rsidRDefault="007B0B8A" w:rsidP="00BB1996">
            <w:pPr>
              <w:pStyle w:val="Title"/>
              <w:spacing w:line="360" w:lineRule="auto"/>
              <w:contextualSpacing/>
              <w:jc w:val="left"/>
              <w:rPr>
                <w:rFonts w:asciiTheme="majorHAnsi" w:hAnsiTheme="majorHAnsi" w:cs="Arial"/>
                <w:sz w:val="24"/>
                <w:lang w:val="en-IE"/>
              </w:rPr>
            </w:pPr>
            <w:r w:rsidRPr="008D0058">
              <w:rPr>
                <w:rFonts w:asciiTheme="majorHAnsi" w:hAnsiTheme="majorHAnsi" w:cs="Arial"/>
                <w:sz w:val="24"/>
                <w:lang w:val="en-IE"/>
              </w:rPr>
              <w:t>Closing Date and Time:</w:t>
            </w:r>
          </w:p>
        </w:tc>
        <w:tc>
          <w:tcPr>
            <w:tcW w:w="6930" w:type="dxa"/>
            <w:shd w:val="clear" w:color="auto" w:fill="auto"/>
            <w:vAlign w:val="center"/>
          </w:tcPr>
          <w:p w14:paraId="043D5165" w14:textId="6AC501AA" w:rsidR="007B0B8A" w:rsidRPr="008D0058" w:rsidRDefault="00AA5BC2" w:rsidP="0007197E">
            <w:pPr>
              <w:pStyle w:val="Title"/>
              <w:spacing w:line="360" w:lineRule="auto"/>
              <w:contextualSpacing/>
              <w:jc w:val="left"/>
              <w:rPr>
                <w:rFonts w:asciiTheme="majorHAnsi" w:hAnsiTheme="majorHAnsi" w:cs="Arial"/>
                <w:b w:val="0"/>
                <w:bCs w:val="0"/>
                <w:sz w:val="24"/>
                <w:lang w:val="en-IE"/>
              </w:rPr>
            </w:pPr>
            <w:r>
              <w:rPr>
                <w:rFonts w:asciiTheme="majorHAnsi" w:hAnsiTheme="majorHAnsi" w:cs="Arial"/>
                <w:b w:val="0"/>
                <w:bCs w:val="0"/>
                <w:sz w:val="24"/>
                <w:lang w:val="en-IE"/>
              </w:rPr>
              <w:t xml:space="preserve">12 noon on </w:t>
            </w:r>
            <w:r w:rsidR="005177AF">
              <w:rPr>
                <w:rFonts w:asciiTheme="majorHAnsi" w:hAnsiTheme="majorHAnsi" w:cs="Arial"/>
                <w:b w:val="0"/>
                <w:bCs w:val="0"/>
                <w:sz w:val="24"/>
                <w:lang w:val="en-IE"/>
              </w:rPr>
              <w:t>Friday 6</w:t>
            </w:r>
            <w:r w:rsidR="005177AF" w:rsidRPr="005177AF">
              <w:rPr>
                <w:rFonts w:asciiTheme="majorHAnsi" w:hAnsiTheme="majorHAnsi" w:cs="Arial"/>
                <w:b w:val="0"/>
                <w:bCs w:val="0"/>
                <w:sz w:val="24"/>
                <w:vertAlign w:val="superscript"/>
                <w:lang w:val="en-IE"/>
              </w:rPr>
              <w:t>th</w:t>
            </w:r>
            <w:r w:rsidR="005177AF">
              <w:rPr>
                <w:rFonts w:asciiTheme="majorHAnsi" w:hAnsiTheme="majorHAnsi" w:cs="Arial"/>
                <w:b w:val="0"/>
                <w:bCs w:val="0"/>
                <w:sz w:val="24"/>
                <w:lang w:val="en-IE"/>
              </w:rPr>
              <w:t xml:space="preserve"> March 2020</w:t>
            </w:r>
          </w:p>
        </w:tc>
      </w:tr>
    </w:tbl>
    <w:p w14:paraId="1ED3F613" w14:textId="77777777" w:rsidR="007B0B8A" w:rsidRDefault="007B0B8A" w:rsidP="00BB1996">
      <w:pPr>
        <w:spacing w:line="360" w:lineRule="auto"/>
        <w:contextualSpacing/>
        <w:jc w:val="center"/>
        <w:rPr>
          <w:rFonts w:asciiTheme="majorHAnsi" w:hAnsiTheme="majorHAnsi" w:cs="Arial"/>
          <w:lang w:val="en-IE"/>
        </w:rPr>
      </w:pPr>
    </w:p>
    <w:p w14:paraId="4493E8CE" w14:textId="6836A3C6" w:rsidR="00005AE6" w:rsidRPr="00005AE6" w:rsidRDefault="00005AE6" w:rsidP="00005AE6">
      <w:pPr>
        <w:spacing w:line="360" w:lineRule="auto"/>
        <w:contextualSpacing/>
        <w:jc w:val="both"/>
        <w:rPr>
          <w:rFonts w:asciiTheme="majorHAnsi" w:hAnsiTheme="majorHAnsi" w:cs="Arial"/>
          <w:b/>
        </w:rPr>
      </w:pPr>
      <w:r w:rsidRPr="00005AE6">
        <w:rPr>
          <w:rFonts w:asciiTheme="majorHAnsi" w:hAnsiTheme="majorHAnsi" w:cs="Arial"/>
          <w:b/>
        </w:rPr>
        <w:t xml:space="preserve">Please note: The successful candidate will be expected to take up appointment </w:t>
      </w:r>
      <w:r w:rsidR="005177AF">
        <w:rPr>
          <w:rFonts w:asciiTheme="majorHAnsi" w:hAnsiTheme="majorHAnsi" w:cs="Arial"/>
          <w:b/>
        </w:rPr>
        <w:t xml:space="preserve">May </w:t>
      </w:r>
      <w:r w:rsidR="0007197E">
        <w:rPr>
          <w:rFonts w:asciiTheme="majorHAnsi" w:hAnsiTheme="majorHAnsi" w:cs="Arial"/>
          <w:b/>
        </w:rPr>
        <w:t>2020</w:t>
      </w:r>
    </w:p>
    <w:p w14:paraId="7956FF9F" w14:textId="77777777" w:rsidR="00AB0BD4" w:rsidRPr="00A51F96" w:rsidRDefault="00AB0BD4" w:rsidP="00AA5BC2">
      <w:pPr>
        <w:pStyle w:val="PlainText"/>
        <w:spacing w:line="360" w:lineRule="auto"/>
        <w:contextualSpacing/>
        <w:rPr>
          <w:rFonts w:asciiTheme="majorHAnsi" w:eastAsia="Times New Roman" w:hAnsiTheme="majorHAnsi" w:cs="Arial"/>
          <w:b/>
          <w:bCs/>
          <w:sz w:val="24"/>
          <w:szCs w:val="24"/>
          <w:u w:val="single"/>
          <w:lang w:val="en-IE"/>
        </w:rPr>
      </w:pPr>
      <w:r w:rsidRPr="00A51F96">
        <w:rPr>
          <w:rFonts w:asciiTheme="majorHAnsi" w:hAnsiTheme="majorHAnsi" w:cs="Arial"/>
          <w:b/>
          <w:sz w:val="24"/>
          <w:szCs w:val="24"/>
          <w:lang w:val="en-US"/>
        </w:rPr>
        <w:t xml:space="preserve">Please note that Police vetting will be sought in respect of individuals who come under consideration for a post </w:t>
      </w:r>
    </w:p>
    <w:p w14:paraId="19998055" w14:textId="77777777" w:rsidR="007B0B8A" w:rsidRPr="00A51F96" w:rsidRDefault="007B0B8A" w:rsidP="00BB1996">
      <w:pPr>
        <w:pStyle w:val="Title"/>
        <w:spacing w:line="360" w:lineRule="auto"/>
        <w:contextualSpacing/>
        <w:jc w:val="left"/>
        <w:rPr>
          <w:rFonts w:asciiTheme="majorHAnsi" w:hAnsiTheme="majorHAnsi" w:cs="Arial"/>
          <w:sz w:val="24"/>
          <w:u w:val="single"/>
          <w:lang w:val="en-IE"/>
        </w:rPr>
      </w:pPr>
      <w:r w:rsidRPr="00A51F96">
        <w:rPr>
          <w:rFonts w:asciiTheme="majorHAnsi" w:hAnsiTheme="majorHAnsi" w:cs="Arial"/>
          <w:sz w:val="24"/>
          <w:u w:val="single"/>
          <w:lang w:val="en-IE"/>
        </w:rPr>
        <w:t>Post Summary</w:t>
      </w:r>
    </w:p>
    <w:p w14:paraId="30DD033D" w14:textId="3A0140DC" w:rsidR="00AA5BC2" w:rsidRPr="00A51F96" w:rsidRDefault="00AA5BC2" w:rsidP="007233BA">
      <w:pPr>
        <w:pStyle w:val="Title"/>
        <w:jc w:val="both"/>
        <w:rPr>
          <w:rFonts w:asciiTheme="majorHAnsi" w:hAnsiTheme="majorHAnsi" w:cs="Arial"/>
          <w:b w:val="0"/>
          <w:sz w:val="24"/>
        </w:rPr>
      </w:pPr>
      <w:r w:rsidRPr="00A51F96">
        <w:rPr>
          <w:rFonts w:asciiTheme="majorHAnsi" w:hAnsiTheme="majorHAnsi" w:cs="Arial"/>
          <w:b w:val="0"/>
          <w:sz w:val="24"/>
        </w:rPr>
        <w:t xml:space="preserve">The </w:t>
      </w:r>
      <w:proofErr w:type="spellStart"/>
      <w:r w:rsidRPr="00A51F96">
        <w:rPr>
          <w:rFonts w:asciiTheme="majorHAnsi" w:hAnsiTheme="majorHAnsi" w:cs="Arial"/>
          <w:b w:val="0"/>
          <w:sz w:val="24"/>
        </w:rPr>
        <w:t>Wellcome</w:t>
      </w:r>
      <w:proofErr w:type="spellEnd"/>
      <w:r w:rsidRPr="00A51F96">
        <w:rPr>
          <w:rFonts w:asciiTheme="majorHAnsi" w:hAnsiTheme="majorHAnsi" w:cs="Arial"/>
          <w:b w:val="0"/>
          <w:sz w:val="24"/>
        </w:rPr>
        <w:t xml:space="preserve"> Trust – HRB Clinical Research Facility (CRF) invites applicants for the post of </w:t>
      </w:r>
      <w:r w:rsidR="0007197E">
        <w:rPr>
          <w:rFonts w:asciiTheme="majorHAnsi" w:hAnsiTheme="majorHAnsi" w:cs="Arial"/>
          <w:b w:val="0"/>
          <w:sz w:val="24"/>
        </w:rPr>
        <w:t xml:space="preserve">Chief 2 Research Pharmacist/ </w:t>
      </w:r>
      <w:r w:rsidRPr="00A51F96">
        <w:rPr>
          <w:rFonts w:asciiTheme="majorHAnsi" w:hAnsiTheme="majorHAnsi" w:cs="Arial"/>
          <w:b w:val="0"/>
          <w:sz w:val="24"/>
        </w:rPr>
        <w:t xml:space="preserve">Senior Research Pharmacist within the </w:t>
      </w:r>
      <w:proofErr w:type="gramStart"/>
      <w:r w:rsidRPr="00A51F96">
        <w:rPr>
          <w:rFonts w:asciiTheme="majorHAnsi" w:hAnsiTheme="majorHAnsi" w:cs="Arial"/>
          <w:b w:val="0"/>
          <w:sz w:val="24"/>
        </w:rPr>
        <w:t>CRF .</w:t>
      </w:r>
      <w:proofErr w:type="gramEnd"/>
      <w:r w:rsidRPr="00A51F96">
        <w:rPr>
          <w:rFonts w:asciiTheme="majorHAnsi" w:hAnsiTheme="majorHAnsi" w:cs="Arial"/>
          <w:b w:val="0"/>
          <w:sz w:val="24"/>
        </w:rPr>
        <w:t xml:space="preserve"> </w:t>
      </w:r>
    </w:p>
    <w:p w14:paraId="29D20424" w14:textId="77777777" w:rsidR="00AA5BC2" w:rsidRPr="00A51F96" w:rsidRDefault="00AA5BC2" w:rsidP="00AA5BC2">
      <w:pPr>
        <w:pStyle w:val="Title"/>
        <w:jc w:val="left"/>
        <w:rPr>
          <w:rFonts w:asciiTheme="majorHAnsi" w:hAnsiTheme="majorHAnsi" w:cs="Arial"/>
          <w:b w:val="0"/>
          <w:sz w:val="24"/>
        </w:rPr>
      </w:pPr>
    </w:p>
    <w:p w14:paraId="78F5AFC4" w14:textId="77777777" w:rsidR="00AA5BC2" w:rsidRPr="00A51F96" w:rsidRDefault="00AA5BC2" w:rsidP="00AA5BC2">
      <w:pPr>
        <w:jc w:val="both"/>
        <w:rPr>
          <w:rFonts w:asciiTheme="majorHAnsi" w:eastAsia="Helvetica Light" w:hAnsiTheme="majorHAnsi" w:cs="Arial"/>
          <w:noProof/>
        </w:rPr>
      </w:pPr>
      <w:r w:rsidRPr="00A51F96">
        <w:rPr>
          <w:rFonts w:asciiTheme="majorHAnsi" w:hAnsiTheme="majorHAnsi" w:cs="Arial"/>
        </w:rPr>
        <w:t>The CRF is a partnership between the Trinity College Dublin (TCD) School of Medicine and St</w:t>
      </w:r>
      <w:r w:rsidR="007233BA">
        <w:rPr>
          <w:rFonts w:asciiTheme="majorHAnsi" w:hAnsiTheme="majorHAnsi" w:cs="Arial"/>
        </w:rPr>
        <w:t xml:space="preserve">. James’s Hospital funded by </w:t>
      </w:r>
      <w:proofErr w:type="spellStart"/>
      <w:r w:rsidR="007233BA">
        <w:rPr>
          <w:rFonts w:asciiTheme="majorHAnsi" w:hAnsiTheme="majorHAnsi" w:cs="Arial"/>
        </w:rPr>
        <w:t>Wellcome</w:t>
      </w:r>
      <w:proofErr w:type="spellEnd"/>
      <w:r w:rsidRPr="00A51F96">
        <w:rPr>
          <w:rFonts w:asciiTheme="majorHAnsi" w:hAnsiTheme="majorHAnsi" w:cs="Arial"/>
        </w:rPr>
        <w:t xml:space="preserve"> and the HRB.  The </w:t>
      </w:r>
      <w:r w:rsidRPr="00A51F96">
        <w:rPr>
          <w:rFonts w:asciiTheme="majorHAnsi" w:eastAsia="Helvetica Light" w:hAnsiTheme="majorHAnsi" w:cs="Arial"/>
          <w:noProof/>
        </w:rPr>
        <w:t>€10 million 1,300M</w:t>
      </w:r>
      <w:r w:rsidRPr="00A51F96">
        <w:rPr>
          <w:rFonts w:asciiTheme="majorHAnsi" w:eastAsia="Helvetica Light" w:hAnsiTheme="majorHAnsi" w:cs="Arial"/>
          <w:noProof/>
          <w:vertAlign w:val="superscript"/>
        </w:rPr>
        <w:t>2</w:t>
      </w:r>
      <w:r w:rsidRPr="00A51F96">
        <w:rPr>
          <w:rFonts w:asciiTheme="majorHAnsi" w:eastAsia="Helvetica Light" w:hAnsiTheme="majorHAnsi" w:cs="Arial"/>
          <w:noProof/>
        </w:rPr>
        <w:t xml:space="preserve"> facility</w:t>
      </w:r>
      <w:r w:rsidRPr="00A51F96">
        <w:rPr>
          <w:rFonts w:asciiTheme="majorHAnsi" w:hAnsiTheme="majorHAnsi" w:cs="Arial"/>
        </w:rPr>
        <w:t xml:space="preserve"> </w:t>
      </w:r>
      <w:r w:rsidRPr="00A51F96">
        <w:rPr>
          <w:rFonts w:asciiTheme="majorHAnsi" w:eastAsia="Helvetica Light" w:hAnsiTheme="majorHAnsi" w:cs="Arial"/>
          <w:noProof/>
        </w:rPr>
        <w:t>was opened by An Taoiseach, Enda Kenny, on the 30</w:t>
      </w:r>
      <w:r w:rsidRPr="00A51F96">
        <w:rPr>
          <w:rFonts w:asciiTheme="majorHAnsi" w:eastAsia="Helvetica Light" w:hAnsiTheme="majorHAnsi" w:cs="Arial"/>
          <w:noProof/>
          <w:vertAlign w:val="superscript"/>
        </w:rPr>
        <w:t>th</w:t>
      </w:r>
      <w:r w:rsidRPr="00A51F96">
        <w:rPr>
          <w:rFonts w:asciiTheme="majorHAnsi" w:eastAsia="Helvetica Light" w:hAnsiTheme="majorHAnsi" w:cs="Arial"/>
          <w:noProof/>
        </w:rPr>
        <w:t xml:space="preserve"> May 2013 and is located in the heart of St. James’s Hospital, under the Directorship of Michael Gill, Professor of Psychiatry in Trinity’s School of Medicine.</w:t>
      </w:r>
    </w:p>
    <w:p w14:paraId="0464F87B" w14:textId="77777777" w:rsidR="00AA5BC2" w:rsidRPr="00A51F96" w:rsidRDefault="00AA5BC2" w:rsidP="00AA5BC2">
      <w:pPr>
        <w:jc w:val="both"/>
        <w:rPr>
          <w:rFonts w:asciiTheme="majorHAnsi" w:eastAsia="Helvetica Light" w:hAnsiTheme="majorHAnsi" w:cs="Arial"/>
          <w:noProof/>
        </w:rPr>
      </w:pPr>
    </w:p>
    <w:p w14:paraId="309D26FB" w14:textId="402FAB03" w:rsidR="00AA5BC2" w:rsidRPr="00A51F96" w:rsidRDefault="00AA5BC2" w:rsidP="007233BA">
      <w:pPr>
        <w:jc w:val="both"/>
        <w:rPr>
          <w:rFonts w:asciiTheme="majorHAnsi" w:hAnsiTheme="majorHAnsi" w:cs="Arial"/>
        </w:rPr>
      </w:pPr>
      <w:r w:rsidRPr="00A51F96">
        <w:rPr>
          <w:rFonts w:asciiTheme="majorHAnsi" w:hAnsiTheme="majorHAnsi" w:cs="Arial"/>
        </w:rPr>
        <w:t xml:space="preserve">Pharmacy services are essential to the safe conduct of clinical trials involving </w:t>
      </w:r>
      <w:r w:rsidR="0007197E">
        <w:rPr>
          <w:rFonts w:asciiTheme="majorHAnsi" w:hAnsiTheme="majorHAnsi" w:cs="Arial"/>
        </w:rPr>
        <w:t xml:space="preserve">Advanced Therapeutic and </w:t>
      </w:r>
      <w:r w:rsidRPr="00A51F96">
        <w:rPr>
          <w:rFonts w:asciiTheme="majorHAnsi" w:hAnsiTheme="majorHAnsi" w:cs="Arial"/>
        </w:rPr>
        <w:t>Investigational Medicinal Products (</w:t>
      </w:r>
      <w:r w:rsidR="0007197E">
        <w:rPr>
          <w:rFonts w:asciiTheme="majorHAnsi" w:hAnsiTheme="majorHAnsi" w:cs="Arial"/>
        </w:rPr>
        <w:t>AT</w:t>
      </w:r>
      <w:r w:rsidRPr="00A51F96">
        <w:rPr>
          <w:rFonts w:asciiTheme="majorHAnsi" w:hAnsiTheme="majorHAnsi" w:cs="Arial"/>
        </w:rPr>
        <w:t>IMPs). The CRF Research Pharmacy at St. James’s Hospital dispenses clinical trial</w:t>
      </w:r>
      <w:r w:rsidR="0007197E">
        <w:rPr>
          <w:rFonts w:asciiTheme="majorHAnsi" w:hAnsiTheme="majorHAnsi" w:cs="Arial"/>
        </w:rPr>
        <w:t xml:space="preserve"> and other </w:t>
      </w:r>
      <w:r w:rsidR="0007197E">
        <w:rPr>
          <w:rFonts w:asciiTheme="majorHAnsi" w:hAnsiTheme="majorHAnsi" w:cs="Arial"/>
        </w:rPr>
        <w:lastRenderedPageBreak/>
        <w:t xml:space="preserve">investigational </w:t>
      </w:r>
      <w:r w:rsidRPr="00A51F96">
        <w:rPr>
          <w:rFonts w:asciiTheme="majorHAnsi" w:hAnsiTheme="majorHAnsi" w:cs="Arial"/>
        </w:rPr>
        <w:t xml:space="preserve">medications in accordance with strict legislative requirements. It is dedicated to providing a high quality and safety service. </w:t>
      </w:r>
    </w:p>
    <w:p w14:paraId="17ED29AD" w14:textId="77777777" w:rsidR="00AA5BC2" w:rsidRPr="00A51F96" w:rsidRDefault="00AA5BC2" w:rsidP="00AA5BC2">
      <w:pPr>
        <w:rPr>
          <w:rFonts w:asciiTheme="majorHAnsi" w:hAnsiTheme="majorHAnsi" w:cs="Arial"/>
        </w:rPr>
      </w:pPr>
    </w:p>
    <w:p w14:paraId="0064980F" w14:textId="77777777" w:rsidR="00AA5BC2" w:rsidRPr="00A51F96" w:rsidRDefault="00AA5BC2" w:rsidP="00AA5BC2">
      <w:pPr>
        <w:rPr>
          <w:rFonts w:asciiTheme="majorHAnsi" w:hAnsiTheme="majorHAnsi" w:cs="Arial"/>
        </w:rPr>
      </w:pPr>
      <w:r w:rsidRPr="00A51F96">
        <w:rPr>
          <w:rFonts w:asciiTheme="majorHAnsi" w:hAnsiTheme="majorHAnsi" w:cs="Arial"/>
        </w:rPr>
        <w:t>Key pharmacy services that are provided by the CRF include:</w:t>
      </w:r>
    </w:p>
    <w:p w14:paraId="2E2A327E" w14:textId="77777777" w:rsidR="00AA5BC2" w:rsidRPr="00A51F96" w:rsidRDefault="00AA5BC2" w:rsidP="00AA5BC2">
      <w:pPr>
        <w:pStyle w:val="ListParagraph"/>
        <w:numPr>
          <w:ilvl w:val="0"/>
          <w:numId w:val="19"/>
        </w:numPr>
        <w:spacing w:after="200"/>
        <w:rPr>
          <w:rFonts w:asciiTheme="majorHAnsi" w:hAnsiTheme="majorHAnsi" w:cs="Arial"/>
          <w:sz w:val="24"/>
          <w:szCs w:val="24"/>
        </w:rPr>
      </w:pPr>
      <w:r w:rsidRPr="00A51F96">
        <w:rPr>
          <w:rFonts w:asciiTheme="majorHAnsi" w:hAnsiTheme="majorHAnsi" w:cs="Arial"/>
          <w:sz w:val="24"/>
          <w:szCs w:val="24"/>
        </w:rPr>
        <w:t>Dispensing study medications to patients.</w:t>
      </w:r>
    </w:p>
    <w:p w14:paraId="23DFEAB6" w14:textId="7FC068A1" w:rsidR="00AA5BC2" w:rsidRPr="00A51F96" w:rsidRDefault="00AA5BC2" w:rsidP="00AA5BC2">
      <w:pPr>
        <w:pStyle w:val="ListParagraph"/>
        <w:numPr>
          <w:ilvl w:val="0"/>
          <w:numId w:val="19"/>
        </w:numPr>
        <w:spacing w:after="200"/>
        <w:rPr>
          <w:rFonts w:asciiTheme="majorHAnsi" w:hAnsiTheme="majorHAnsi" w:cs="Arial"/>
          <w:sz w:val="24"/>
          <w:szCs w:val="24"/>
        </w:rPr>
      </w:pPr>
      <w:r w:rsidRPr="00A51F96">
        <w:rPr>
          <w:rFonts w:asciiTheme="majorHAnsi" w:hAnsiTheme="majorHAnsi" w:cs="Arial"/>
          <w:sz w:val="24"/>
          <w:szCs w:val="24"/>
        </w:rPr>
        <w:t>Compounding</w:t>
      </w:r>
      <w:r w:rsidR="006A32FE">
        <w:rPr>
          <w:rFonts w:asciiTheme="majorHAnsi" w:hAnsiTheme="majorHAnsi" w:cs="Arial"/>
          <w:sz w:val="24"/>
          <w:szCs w:val="24"/>
        </w:rPr>
        <w:t xml:space="preserve"> and dispensing </w:t>
      </w:r>
      <w:r w:rsidRPr="00A51F96">
        <w:rPr>
          <w:rFonts w:asciiTheme="majorHAnsi" w:hAnsiTheme="majorHAnsi" w:cs="Arial"/>
          <w:sz w:val="24"/>
          <w:szCs w:val="24"/>
        </w:rPr>
        <w:t>novel therapeutics.</w:t>
      </w:r>
    </w:p>
    <w:p w14:paraId="603C0F4C" w14:textId="137AE0D4" w:rsidR="00AA5BC2" w:rsidRPr="00A51F96" w:rsidRDefault="00AA5BC2" w:rsidP="00AA5BC2">
      <w:pPr>
        <w:pStyle w:val="ListParagraph"/>
        <w:numPr>
          <w:ilvl w:val="0"/>
          <w:numId w:val="19"/>
        </w:numPr>
        <w:spacing w:after="200"/>
        <w:rPr>
          <w:rFonts w:asciiTheme="majorHAnsi" w:hAnsiTheme="majorHAnsi" w:cs="Arial"/>
          <w:sz w:val="24"/>
          <w:szCs w:val="24"/>
        </w:rPr>
      </w:pPr>
      <w:r w:rsidRPr="00A51F96">
        <w:rPr>
          <w:rFonts w:asciiTheme="majorHAnsi" w:hAnsiTheme="majorHAnsi" w:cs="Arial"/>
          <w:sz w:val="24"/>
          <w:szCs w:val="24"/>
        </w:rPr>
        <w:t>Management of</w:t>
      </w:r>
      <w:r w:rsidR="006A32FE">
        <w:rPr>
          <w:rFonts w:asciiTheme="majorHAnsi" w:hAnsiTheme="majorHAnsi" w:cs="Arial"/>
          <w:sz w:val="24"/>
          <w:szCs w:val="24"/>
        </w:rPr>
        <w:t xml:space="preserve"> ATIMP/</w:t>
      </w:r>
      <w:r w:rsidRPr="00A51F96">
        <w:rPr>
          <w:rFonts w:asciiTheme="majorHAnsi" w:hAnsiTheme="majorHAnsi" w:cs="Arial"/>
          <w:sz w:val="24"/>
          <w:szCs w:val="24"/>
        </w:rPr>
        <w:t>IMP supplies: accountability, storage, dispensing, record keeping, destruction etc.</w:t>
      </w:r>
    </w:p>
    <w:p w14:paraId="7B23C5E0" w14:textId="5A3489BD" w:rsidR="00AA5BC2" w:rsidRPr="00A51F96" w:rsidRDefault="00AA5BC2" w:rsidP="00AA5BC2">
      <w:pPr>
        <w:pStyle w:val="ListParagraph"/>
        <w:numPr>
          <w:ilvl w:val="0"/>
          <w:numId w:val="19"/>
        </w:numPr>
        <w:spacing w:after="200"/>
        <w:rPr>
          <w:rFonts w:asciiTheme="majorHAnsi" w:hAnsiTheme="majorHAnsi" w:cs="Arial"/>
          <w:sz w:val="24"/>
          <w:szCs w:val="24"/>
        </w:rPr>
      </w:pPr>
      <w:r w:rsidRPr="00A51F96">
        <w:rPr>
          <w:rFonts w:asciiTheme="majorHAnsi" w:hAnsiTheme="majorHAnsi" w:cs="Arial"/>
          <w:sz w:val="24"/>
          <w:szCs w:val="24"/>
        </w:rPr>
        <w:t xml:space="preserve">Handling patient </w:t>
      </w:r>
      <w:r w:rsidR="006A32FE">
        <w:rPr>
          <w:rFonts w:asciiTheme="majorHAnsi" w:hAnsiTheme="majorHAnsi" w:cs="Arial"/>
          <w:sz w:val="24"/>
          <w:szCs w:val="24"/>
        </w:rPr>
        <w:t>ATI</w:t>
      </w:r>
      <w:r w:rsidR="00AD75A2">
        <w:rPr>
          <w:rFonts w:asciiTheme="majorHAnsi" w:hAnsiTheme="majorHAnsi" w:cs="Arial"/>
          <w:sz w:val="24"/>
          <w:szCs w:val="24"/>
        </w:rPr>
        <w:t>M</w:t>
      </w:r>
      <w:r w:rsidR="006A32FE">
        <w:rPr>
          <w:rFonts w:asciiTheme="majorHAnsi" w:hAnsiTheme="majorHAnsi" w:cs="Arial"/>
          <w:sz w:val="24"/>
          <w:szCs w:val="24"/>
        </w:rPr>
        <w:t>P/</w:t>
      </w:r>
      <w:r w:rsidRPr="00A51F96">
        <w:rPr>
          <w:rFonts w:asciiTheme="majorHAnsi" w:hAnsiTheme="majorHAnsi" w:cs="Arial"/>
          <w:sz w:val="24"/>
          <w:szCs w:val="24"/>
        </w:rPr>
        <w:t>IMP returns and monitoring for compliance.</w:t>
      </w:r>
    </w:p>
    <w:p w14:paraId="266B1877" w14:textId="77777777" w:rsidR="00AA5BC2" w:rsidRPr="00A51F96" w:rsidRDefault="00AA5BC2" w:rsidP="00AA5BC2">
      <w:pPr>
        <w:pStyle w:val="ListParagraph"/>
        <w:numPr>
          <w:ilvl w:val="0"/>
          <w:numId w:val="19"/>
        </w:numPr>
        <w:spacing w:after="200"/>
        <w:rPr>
          <w:rFonts w:asciiTheme="majorHAnsi" w:hAnsiTheme="majorHAnsi" w:cs="Arial"/>
          <w:sz w:val="24"/>
          <w:szCs w:val="24"/>
        </w:rPr>
      </w:pPr>
      <w:r w:rsidRPr="00A51F96">
        <w:rPr>
          <w:rFonts w:asciiTheme="majorHAnsi" w:hAnsiTheme="majorHAnsi" w:cs="Arial"/>
          <w:sz w:val="24"/>
          <w:szCs w:val="24"/>
        </w:rPr>
        <w:t>Preparation of prescription templates, treatment protocols and other documents.</w:t>
      </w:r>
    </w:p>
    <w:p w14:paraId="69C27D97" w14:textId="01E9E1DA" w:rsidR="00AD75A2" w:rsidRPr="005177AF" w:rsidRDefault="00AD75A2" w:rsidP="00AA5BC2">
      <w:pPr>
        <w:rPr>
          <w:rFonts w:asciiTheme="majorHAnsi" w:hAnsiTheme="majorHAnsi" w:cs="Arial"/>
          <w:b/>
          <w:bCs/>
        </w:rPr>
      </w:pPr>
      <w:r w:rsidRPr="005177AF">
        <w:rPr>
          <w:rFonts w:asciiTheme="majorHAnsi" w:hAnsiTheme="majorHAnsi" w:cs="Arial"/>
          <w:b/>
          <w:bCs/>
        </w:rPr>
        <w:t xml:space="preserve">Key leadership functions of this post </w:t>
      </w:r>
    </w:p>
    <w:p w14:paraId="139BB2F8" w14:textId="05280A9B" w:rsidR="00AD75A2" w:rsidRDefault="00604CE6" w:rsidP="001832BF">
      <w:pPr>
        <w:pStyle w:val="ListParagraph"/>
        <w:numPr>
          <w:ilvl w:val="0"/>
          <w:numId w:val="25"/>
        </w:numPr>
        <w:rPr>
          <w:rFonts w:asciiTheme="majorHAnsi" w:hAnsiTheme="majorHAnsi" w:cs="Arial"/>
        </w:rPr>
      </w:pPr>
      <w:r w:rsidRPr="001832BF">
        <w:rPr>
          <w:rFonts w:asciiTheme="majorHAnsi" w:hAnsiTheme="majorHAnsi" w:cs="Arial"/>
        </w:rPr>
        <w:t xml:space="preserve">The CRF presently has an ATIMP room and fully operational Gene therapy infusion suite which is being used for ongoing studies. We anticipate growth and expansion in this innovative </w:t>
      </w:r>
      <w:r w:rsidR="005177AF" w:rsidRPr="001832BF">
        <w:rPr>
          <w:rFonts w:asciiTheme="majorHAnsi" w:hAnsiTheme="majorHAnsi" w:cs="Arial"/>
        </w:rPr>
        <w:t>work</w:t>
      </w:r>
      <w:r w:rsidRPr="001832BF">
        <w:rPr>
          <w:rFonts w:asciiTheme="majorHAnsi" w:hAnsiTheme="majorHAnsi" w:cs="Arial"/>
        </w:rPr>
        <w:t xml:space="preserve"> and it is expected the successful applicant will take the lead role in developing strategy</w:t>
      </w:r>
      <w:r w:rsidR="00AD75A2">
        <w:rPr>
          <w:rFonts w:asciiTheme="majorHAnsi" w:hAnsiTheme="majorHAnsi" w:cs="Arial"/>
        </w:rPr>
        <w:t xml:space="preserve">, </w:t>
      </w:r>
      <w:r w:rsidRPr="001832BF">
        <w:rPr>
          <w:rFonts w:asciiTheme="majorHAnsi" w:hAnsiTheme="majorHAnsi" w:cs="Arial"/>
        </w:rPr>
        <w:t>processes</w:t>
      </w:r>
      <w:r w:rsidR="00AD75A2">
        <w:rPr>
          <w:rFonts w:asciiTheme="majorHAnsi" w:hAnsiTheme="majorHAnsi" w:cs="Arial"/>
        </w:rPr>
        <w:t xml:space="preserve"> and business planning </w:t>
      </w:r>
      <w:r w:rsidRPr="001832BF">
        <w:rPr>
          <w:rFonts w:asciiTheme="majorHAnsi" w:hAnsiTheme="majorHAnsi" w:cs="Arial"/>
        </w:rPr>
        <w:t xml:space="preserve">in relation to this. </w:t>
      </w:r>
    </w:p>
    <w:p w14:paraId="75964AE5" w14:textId="09D7B1A6" w:rsidR="00AA5BC2" w:rsidRPr="001832BF" w:rsidRDefault="00604CE6" w:rsidP="001832BF">
      <w:pPr>
        <w:pStyle w:val="ListParagraph"/>
        <w:numPr>
          <w:ilvl w:val="0"/>
          <w:numId w:val="25"/>
        </w:numPr>
        <w:rPr>
          <w:rFonts w:asciiTheme="majorHAnsi" w:hAnsiTheme="majorHAnsi" w:cs="Arial"/>
        </w:rPr>
      </w:pPr>
      <w:r w:rsidRPr="001832BF">
        <w:rPr>
          <w:rFonts w:asciiTheme="majorHAnsi" w:hAnsiTheme="majorHAnsi" w:cs="Arial"/>
        </w:rPr>
        <w:t xml:space="preserve">In </w:t>
      </w:r>
      <w:r w:rsidR="005177AF" w:rsidRPr="001832BF">
        <w:rPr>
          <w:rFonts w:asciiTheme="majorHAnsi" w:hAnsiTheme="majorHAnsi" w:cs="Arial"/>
        </w:rPr>
        <w:t>addition,</w:t>
      </w:r>
      <w:r w:rsidRPr="001832BF">
        <w:rPr>
          <w:rFonts w:asciiTheme="majorHAnsi" w:hAnsiTheme="majorHAnsi" w:cs="Arial"/>
        </w:rPr>
        <w:t xml:space="preserve"> the </w:t>
      </w:r>
      <w:r w:rsidR="00AA5BC2" w:rsidRPr="001832BF">
        <w:rPr>
          <w:rFonts w:asciiTheme="majorHAnsi" w:hAnsiTheme="majorHAnsi" w:cs="Arial"/>
        </w:rPr>
        <w:t>CRF is awaiting final completion of a state of the art aseptic suite for the safe compounding of innovative study medications.</w:t>
      </w:r>
      <w:r w:rsidR="006A32FE" w:rsidRPr="001832BF">
        <w:rPr>
          <w:rFonts w:asciiTheme="majorHAnsi" w:hAnsiTheme="majorHAnsi" w:cs="Arial"/>
        </w:rPr>
        <w:t xml:space="preserve"> </w:t>
      </w:r>
      <w:r w:rsidRPr="001832BF">
        <w:rPr>
          <w:rFonts w:asciiTheme="majorHAnsi" w:hAnsiTheme="majorHAnsi" w:cs="Arial"/>
        </w:rPr>
        <w:t xml:space="preserve"> We anticipate delivery of two state of the art isolators</w:t>
      </w:r>
      <w:r w:rsidR="00AD75A2" w:rsidRPr="00AD75A2">
        <w:rPr>
          <w:rFonts w:asciiTheme="majorHAnsi" w:hAnsiTheme="majorHAnsi" w:cs="Arial"/>
        </w:rPr>
        <w:t xml:space="preserve"> and that this room will </w:t>
      </w:r>
      <w:r w:rsidRPr="001832BF">
        <w:rPr>
          <w:rFonts w:asciiTheme="majorHAnsi" w:hAnsiTheme="majorHAnsi" w:cs="Arial"/>
        </w:rPr>
        <w:t xml:space="preserve">become fully operational in Q3 of 2020. </w:t>
      </w:r>
      <w:r w:rsidR="006A32FE" w:rsidRPr="001832BF">
        <w:rPr>
          <w:rFonts w:asciiTheme="majorHAnsi" w:hAnsiTheme="majorHAnsi" w:cs="Arial"/>
        </w:rPr>
        <w:t>It is expected that the</w:t>
      </w:r>
      <w:r w:rsidRPr="001832BF">
        <w:rPr>
          <w:rFonts w:asciiTheme="majorHAnsi" w:hAnsiTheme="majorHAnsi" w:cs="Arial"/>
        </w:rPr>
        <w:t xml:space="preserve"> successful applicant will t</w:t>
      </w:r>
      <w:r w:rsidR="006A32FE" w:rsidRPr="001832BF">
        <w:rPr>
          <w:rFonts w:asciiTheme="majorHAnsi" w:hAnsiTheme="majorHAnsi" w:cs="Arial"/>
        </w:rPr>
        <w:t>ake</w:t>
      </w:r>
      <w:r w:rsidRPr="001832BF">
        <w:rPr>
          <w:rFonts w:asciiTheme="majorHAnsi" w:hAnsiTheme="majorHAnsi" w:cs="Arial"/>
        </w:rPr>
        <w:t xml:space="preserve"> a lead on commissioning </w:t>
      </w:r>
      <w:r w:rsidR="00AD75A2" w:rsidRPr="00AD75A2">
        <w:rPr>
          <w:rFonts w:asciiTheme="majorHAnsi" w:hAnsiTheme="majorHAnsi" w:cs="Arial"/>
        </w:rPr>
        <w:t>the</w:t>
      </w:r>
      <w:r w:rsidRPr="001832BF">
        <w:rPr>
          <w:rFonts w:asciiTheme="majorHAnsi" w:hAnsiTheme="majorHAnsi" w:cs="Arial"/>
        </w:rPr>
        <w:t xml:space="preserve"> unit </w:t>
      </w:r>
      <w:r w:rsidR="00AD75A2">
        <w:rPr>
          <w:rFonts w:asciiTheme="majorHAnsi" w:hAnsiTheme="majorHAnsi" w:cs="Arial"/>
        </w:rPr>
        <w:t xml:space="preserve">and its isolators </w:t>
      </w:r>
      <w:r w:rsidRPr="001832BF">
        <w:rPr>
          <w:rFonts w:asciiTheme="majorHAnsi" w:hAnsiTheme="majorHAnsi" w:cs="Arial"/>
        </w:rPr>
        <w:t xml:space="preserve">and developing a business plan and strategy for its use. </w:t>
      </w:r>
      <w:r w:rsidR="006A32FE" w:rsidRPr="001832BF">
        <w:rPr>
          <w:rFonts w:asciiTheme="majorHAnsi" w:hAnsiTheme="majorHAnsi" w:cs="Arial"/>
        </w:rPr>
        <w:t xml:space="preserve">  </w:t>
      </w:r>
    </w:p>
    <w:p w14:paraId="21C41FD7" w14:textId="77777777" w:rsidR="007B0B8A" w:rsidRPr="00A51F96" w:rsidRDefault="007B0B8A" w:rsidP="00BB1996">
      <w:pPr>
        <w:pStyle w:val="Title"/>
        <w:spacing w:line="360" w:lineRule="auto"/>
        <w:contextualSpacing/>
        <w:jc w:val="left"/>
        <w:rPr>
          <w:rFonts w:asciiTheme="majorHAnsi" w:hAnsiTheme="majorHAnsi" w:cs="Arial"/>
          <w:sz w:val="24"/>
          <w:lang w:val="en-IE"/>
        </w:rPr>
      </w:pPr>
    </w:p>
    <w:p w14:paraId="7C063D44" w14:textId="77777777" w:rsidR="00AA5BC2" w:rsidRPr="00A51F96" w:rsidRDefault="007B0B8A" w:rsidP="00BB1996">
      <w:pPr>
        <w:pStyle w:val="Title"/>
        <w:spacing w:line="360" w:lineRule="auto"/>
        <w:contextualSpacing/>
        <w:jc w:val="left"/>
        <w:rPr>
          <w:rFonts w:asciiTheme="majorHAnsi" w:hAnsiTheme="majorHAnsi" w:cs="Arial"/>
          <w:sz w:val="24"/>
          <w:lang w:val="en-IE"/>
        </w:rPr>
      </w:pPr>
      <w:r w:rsidRPr="00A51F96">
        <w:rPr>
          <w:rFonts w:asciiTheme="majorHAnsi" w:hAnsiTheme="majorHAnsi" w:cs="Arial"/>
          <w:sz w:val="24"/>
          <w:lang w:val="en-IE"/>
        </w:rPr>
        <w:t>Standard duties and Responsibilities of the Post</w:t>
      </w:r>
    </w:p>
    <w:p w14:paraId="16694275" w14:textId="35533E12" w:rsidR="00AA5BC2" w:rsidRPr="00A51F96" w:rsidRDefault="00AA5BC2" w:rsidP="007233BA">
      <w:pPr>
        <w:pStyle w:val="Descriptionlabels"/>
        <w:jc w:val="both"/>
        <w:rPr>
          <w:rFonts w:asciiTheme="majorHAnsi" w:hAnsiTheme="majorHAnsi" w:cs="Arial"/>
          <w:b w:val="0"/>
          <w:smallCaps w:val="0"/>
          <w:sz w:val="24"/>
          <w:szCs w:val="24"/>
        </w:rPr>
      </w:pPr>
      <w:r w:rsidRPr="00A51F96">
        <w:rPr>
          <w:rFonts w:asciiTheme="majorHAnsi" w:hAnsiTheme="majorHAnsi" w:cs="Arial"/>
          <w:b w:val="0"/>
          <w:smallCaps w:val="0"/>
          <w:sz w:val="24"/>
          <w:szCs w:val="24"/>
        </w:rPr>
        <w:t>The Research Pharmacist will be responsible for the pharmacy support of</w:t>
      </w:r>
      <w:r w:rsidR="00AD75A2">
        <w:rPr>
          <w:rFonts w:asciiTheme="majorHAnsi" w:hAnsiTheme="majorHAnsi" w:cs="Arial"/>
          <w:b w:val="0"/>
          <w:smallCaps w:val="0"/>
          <w:sz w:val="24"/>
          <w:szCs w:val="24"/>
        </w:rPr>
        <w:t xml:space="preserve"> all </w:t>
      </w:r>
      <w:r w:rsidRPr="00A51F96">
        <w:rPr>
          <w:rFonts w:asciiTheme="majorHAnsi" w:hAnsiTheme="majorHAnsi" w:cs="Arial"/>
          <w:b w:val="0"/>
          <w:smallCaps w:val="0"/>
          <w:sz w:val="24"/>
          <w:szCs w:val="24"/>
        </w:rPr>
        <w:t>clinical trials</w:t>
      </w:r>
      <w:r w:rsidR="007233BA">
        <w:rPr>
          <w:rFonts w:asciiTheme="majorHAnsi" w:hAnsiTheme="majorHAnsi" w:cs="Arial"/>
          <w:b w:val="0"/>
          <w:smallCaps w:val="0"/>
          <w:sz w:val="24"/>
          <w:szCs w:val="24"/>
        </w:rPr>
        <w:t xml:space="preserve"> and research studies</w:t>
      </w:r>
      <w:r w:rsidRPr="00A51F96">
        <w:rPr>
          <w:rFonts w:asciiTheme="majorHAnsi" w:hAnsiTheme="majorHAnsi" w:cs="Arial"/>
          <w:b w:val="0"/>
          <w:smallCaps w:val="0"/>
          <w:sz w:val="24"/>
          <w:szCs w:val="24"/>
        </w:rPr>
        <w:t xml:space="preserve"> conducted in the Clinical Research Facility. The Research Pharmacist will be responsible for routine pharmacy activities within the CRF in compliance with PSI regulations as applicable. The Research Pharmacist will be responsible for ensuring the Pharmacy activities of the CRF meet standards of Good Manufacturing Practice (GMP), Good Distribution Practice (GDP) and Good Clinical Trial Practice (GCP).</w:t>
      </w:r>
    </w:p>
    <w:p w14:paraId="5F273395" w14:textId="7A326E35" w:rsidR="00AA5BC2" w:rsidRPr="00A51F96" w:rsidRDefault="00AA5BC2" w:rsidP="00AA5BC2">
      <w:pPr>
        <w:pStyle w:val="Descriptionlabels"/>
        <w:jc w:val="both"/>
        <w:rPr>
          <w:rFonts w:asciiTheme="majorHAnsi" w:hAnsiTheme="majorHAnsi" w:cs="Arial"/>
          <w:b w:val="0"/>
          <w:smallCaps w:val="0"/>
          <w:sz w:val="24"/>
          <w:szCs w:val="24"/>
        </w:rPr>
      </w:pPr>
      <w:r w:rsidRPr="00A51F96">
        <w:rPr>
          <w:rFonts w:asciiTheme="majorHAnsi" w:hAnsiTheme="majorHAnsi" w:cs="Arial"/>
          <w:b w:val="0"/>
          <w:smallCaps w:val="0"/>
          <w:sz w:val="24"/>
          <w:szCs w:val="24"/>
        </w:rPr>
        <w:t xml:space="preserve">Working closely with the Chief </w:t>
      </w:r>
      <w:r w:rsidR="00AD75A2">
        <w:rPr>
          <w:rFonts w:asciiTheme="majorHAnsi" w:hAnsiTheme="majorHAnsi" w:cs="Arial"/>
          <w:b w:val="0"/>
          <w:smallCaps w:val="0"/>
          <w:sz w:val="24"/>
          <w:szCs w:val="24"/>
        </w:rPr>
        <w:t xml:space="preserve">pharmacist of St James’s Hospital </w:t>
      </w:r>
      <w:r w:rsidRPr="00A51F96">
        <w:rPr>
          <w:rFonts w:asciiTheme="majorHAnsi" w:hAnsiTheme="majorHAnsi" w:cs="Arial"/>
          <w:b w:val="0"/>
          <w:smallCaps w:val="0"/>
          <w:sz w:val="24"/>
          <w:szCs w:val="24"/>
        </w:rPr>
        <w:t>the</w:t>
      </w:r>
      <w:r w:rsidR="00AD75A2">
        <w:rPr>
          <w:rFonts w:asciiTheme="majorHAnsi" w:hAnsiTheme="majorHAnsi" w:cs="Arial"/>
          <w:b w:val="0"/>
          <w:smallCaps w:val="0"/>
          <w:sz w:val="24"/>
          <w:szCs w:val="24"/>
        </w:rPr>
        <w:t xml:space="preserve"> Chief </w:t>
      </w:r>
      <w:proofErr w:type="gramStart"/>
      <w:r w:rsidR="00AD75A2">
        <w:rPr>
          <w:rFonts w:asciiTheme="majorHAnsi" w:hAnsiTheme="majorHAnsi" w:cs="Arial"/>
          <w:b w:val="0"/>
          <w:smallCaps w:val="0"/>
          <w:sz w:val="24"/>
          <w:szCs w:val="24"/>
        </w:rPr>
        <w:t xml:space="preserve">2 </w:t>
      </w:r>
      <w:r w:rsidRPr="00A51F96">
        <w:rPr>
          <w:rFonts w:asciiTheme="majorHAnsi" w:hAnsiTheme="majorHAnsi" w:cs="Arial"/>
          <w:b w:val="0"/>
          <w:smallCaps w:val="0"/>
          <w:sz w:val="24"/>
          <w:szCs w:val="24"/>
        </w:rPr>
        <w:t xml:space="preserve"> Research</w:t>
      </w:r>
      <w:proofErr w:type="gramEnd"/>
      <w:r w:rsidRPr="00A51F96">
        <w:rPr>
          <w:rFonts w:asciiTheme="majorHAnsi" w:hAnsiTheme="majorHAnsi" w:cs="Arial"/>
          <w:b w:val="0"/>
          <w:smallCaps w:val="0"/>
          <w:sz w:val="24"/>
          <w:szCs w:val="24"/>
        </w:rPr>
        <w:t xml:space="preserve"> Pharmacist will:</w:t>
      </w:r>
    </w:p>
    <w:p w14:paraId="7DF2B3FE" w14:textId="05DEB3C3" w:rsidR="00AA5BC2" w:rsidRPr="00A51F96" w:rsidRDefault="00AA5BC2" w:rsidP="00AA5BC2">
      <w:pPr>
        <w:pStyle w:val="Default"/>
        <w:numPr>
          <w:ilvl w:val="0"/>
          <w:numId w:val="20"/>
        </w:numPr>
        <w:spacing w:after="37"/>
        <w:ind w:left="284" w:hanging="284"/>
        <w:jc w:val="both"/>
        <w:rPr>
          <w:rFonts w:asciiTheme="majorHAnsi" w:hAnsiTheme="majorHAnsi" w:cs="Arial"/>
        </w:rPr>
      </w:pPr>
      <w:r w:rsidRPr="00A51F96">
        <w:rPr>
          <w:rFonts w:asciiTheme="majorHAnsi" w:hAnsiTheme="majorHAnsi" w:cs="Arial"/>
        </w:rPr>
        <w:t>Participate in the setting up of Clinical Trials</w:t>
      </w:r>
      <w:r w:rsidR="00AD75A2">
        <w:rPr>
          <w:rFonts w:asciiTheme="majorHAnsi" w:hAnsiTheme="majorHAnsi" w:cs="Arial"/>
        </w:rPr>
        <w:t xml:space="preserve"> ATIMP </w:t>
      </w:r>
      <w:proofErr w:type="gramStart"/>
      <w:r w:rsidR="00AD75A2">
        <w:rPr>
          <w:rFonts w:asciiTheme="majorHAnsi" w:hAnsiTheme="majorHAnsi" w:cs="Arial"/>
        </w:rPr>
        <w:t xml:space="preserve">trials </w:t>
      </w:r>
      <w:r w:rsidRPr="00A51F96">
        <w:rPr>
          <w:rFonts w:asciiTheme="majorHAnsi" w:hAnsiTheme="majorHAnsi" w:cs="Arial"/>
        </w:rPr>
        <w:t xml:space="preserve"> and</w:t>
      </w:r>
      <w:proofErr w:type="gramEnd"/>
      <w:r w:rsidRPr="00A51F96">
        <w:rPr>
          <w:rFonts w:asciiTheme="majorHAnsi" w:hAnsiTheme="majorHAnsi" w:cs="Arial"/>
        </w:rPr>
        <w:t xml:space="preserve"> Research Studies for the CRF. </w:t>
      </w:r>
    </w:p>
    <w:p w14:paraId="62F00172" w14:textId="7E4DF05D" w:rsidR="00AA5BC2" w:rsidRPr="00A51F96" w:rsidRDefault="00AA5BC2" w:rsidP="00AA5BC2">
      <w:pPr>
        <w:pStyle w:val="Default"/>
        <w:numPr>
          <w:ilvl w:val="0"/>
          <w:numId w:val="20"/>
        </w:numPr>
        <w:spacing w:after="37"/>
        <w:ind w:left="284" w:hanging="284"/>
        <w:jc w:val="both"/>
        <w:rPr>
          <w:rFonts w:asciiTheme="majorHAnsi" w:hAnsiTheme="majorHAnsi" w:cs="Arial"/>
        </w:rPr>
      </w:pPr>
      <w:r w:rsidRPr="00A51F96">
        <w:rPr>
          <w:rFonts w:asciiTheme="majorHAnsi" w:hAnsiTheme="majorHAnsi" w:cs="Arial"/>
        </w:rPr>
        <w:t>Adhere to procedures to ensure the safe recording, handling, storage, prescribing, dispensing, administration, dispatch and destruction of investigational medicinal products (</w:t>
      </w:r>
      <w:r w:rsidR="00AD75A2">
        <w:rPr>
          <w:rFonts w:asciiTheme="majorHAnsi" w:hAnsiTheme="majorHAnsi" w:cs="Arial"/>
        </w:rPr>
        <w:t xml:space="preserve">ATIMPS/ </w:t>
      </w:r>
      <w:r w:rsidRPr="00A51F96">
        <w:rPr>
          <w:rFonts w:asciiTheme="majorHAnsi" w:hAnsiTheme="majorHAnsi" w:cs="Arial"/>
        </w:rPr>
        <w:t xml:space="preserve">IMPs) including investigation and rectification of discrepancies. </w:t>
      </w:r>
    </w:p>
    <w:p w14:paraId="2C745B17" w14:textId="77777777" w:rsidR="00AA5BC2" w:rsidRPr="00A51F96" w:rsidRDefault="00AA5BC2" w:rsidP="00AA5BC2">
      <w:pPr>
        <w:pStyle w:val="Default"/>
        <w:numPr>
          <w:ilvl w:val="0"/>
          <w:numId w:val="20"/>
        </w:numPr>
        <w:spacing w:after="37"/>
        <w:ind w:left="284" w:hanging="284"/>
        <w:jc w:val="both"/>
        <w:rPr>
          <w:rFonts w:asciiTheme="majorHAnsi" w:hAnsiTheme="majorHAnsi" w:cs="Arial"/>
        </w:rPr>
      </w:pPr>
      <w:r w:rsidRPr="00A51F96">
        <w:rPr>
          <w:rFonts w:asciiTheme="majorHAnsi" w:hAnsiTheme="majorHAnsi" w:cs="Arial"/>
        </w:rPr>
        <w:lastRenderedPageBreak/>
        <w:t xml:space="preserve">Participate in the dispensing &amp; release of IMPs. </w:t>
      </w:r>
    </w:p>
    <w:p w14:paraId="06D751AF" w14:textId="77777777" w:rsidR="00AA5BC2" w:rsidRPr="00A51F96" w:rsidRDefault="00AA5BC2" w:rsidP="00AA5BC2">
      <w:pPr>
        <w:pStyle w:val="Default"/>
        <w:numPr>
          <w:ilvl w:val="0"/>
          <w:numId w:val="20"/>
        </w:numPr>
        <w:spacing w:after="37"/>
        <w:ind w:left="284" w:hanging="284"/>
        <w:jc w:val="both"/>
        <w:rPr>
          <w:rFonts w:asciiTheme="majorHAnsi" w:hAnsiTheme="majorHAnsi" w:cs="Arial"/>
        </w:rPr>
      </w:pPr>
      <w:r w:rsidRPr="00A51F96">
        <w:rPr>
          <w:rFonts w:asciiTheme="majorHAnsi" w:hAnsiTheme="majorHAnsi" w:cs="Arial"/>
        </w:rPr>
        <w:t xml:space="preserve">Ensure that all pharmacy trial documentation complies with the EU clinical trials regulations, adhering to the principles of GCP and CRF Quality Assurance (QA) policies and procedures. </w:t>
      </w:r>
    </w:p>
    <w:p w14:paraId="0D654F44" w14:textId="77777777" w:rsidR="00AA5BC2" w:rsidRPr="00A51F96" w:rsidRDefault="00AA5BC2" w:rsidP="00AA5BC2">
      <w:pPr>
        <w:pStyle w:val="Default"/>
        <w:numPr>
          <w:ilvl w:val="0"/>
          <w:numId w:val="20"/>
        </w:numPr>
        <w:spacing w:after="37"/>
        <w:ind w:left="284" w:hanging="284"/>
        <w:jc w:val="both"/>
        <w:rPr>
          <w:rFonts w:asciiTheme="majorHAnsi" w:hAnsiTheme="majorHAnsi" w:cs="Arial"/>
        </w:rPr>
      </w:pPr>
      <w:r w:rsidRPr="00A51F96">
        <w:rPr>
          <w:rFonts w:asciiTheme="majorHAnsi" w:hAnsiTheme="majorHAnsi" w:cs="Arial"/>
        </w:rPr>
        <w:t xml:space="preserve">Provide advice to investigators on formulation, prescribing, medication interactions and administration. </w:t>
      </w:r>
    </w:p>
    <w:p w14:paraId="029E8906" w14:textId="77777777" w:rsidR="00AA5BC2" w:rsidRPr="00A51F96" w:rsidRDefault="00AA5BC2" w:rsidP="00AA5BC2">
      <w:pPr>
        <w:pStyle w:val="Default"/>
        <w:numPr>
          <w:ilvl w:val="0"/>
          <w:numId w:val="20"/>
        </w:numPr>
        <w:spacing w:after="37"/>
        <w:ind w:left="284" w:hanging="284"/>
        <w:jc w:val="both"/>
        <w:rPr>
          <w:rFonts w:asciiTheme="majorHAnsi" w:hAnsiTheme="majorHAnsi" w:cs="Arial"/>
        </w:rPr>
      </w:pPr>
      <w:r w:rsidRPr="00A51F96">
        <w:rPr>
          <w:rFonts w:asciiTheme="majorHAnsi" w:hAnsiTheme="majorHAnsi" w:cs="Arial"/>
        </w:rPr>
        <w:t xml:space="preserve">Ensure that amendments to the clinical trial, that involve the IMP and/or other medicines are reflected in the pharmacy documentation, by updating procedures and the file to include the latest protocols and documents. </w:t>
      </w:r>
    </w:p>
    <w:p w14:paraId="2E4F8EE5" w14:textId="77777777" w:rsidR="00AD75A2" w:rsidRDefault="00AD75A2" w:rsidP="00AA5BC2">
      <w:pPr>
        <w:pStyle w:val="Default"/>
        <w:numPr>
          <w:ilvl w:val="0"/>
          <w:numId w:val="20"/>
        </w:numPr>
        <w:spacing w:after="37"/>
        <w:ind w:left="284" w:hanging="284"/>
        <w:jc w:val="both"/>
        <w:rPr>
          <w:rFonts w:asciiTheme="majorHAnsi" w:hAnsiTheme="majorHAnsi" w:cs="Arial"/>
        </w:rPr>
      </w:pPr>
      <w:r>
        <w:rPr>
          <w:rFonts w:asciiTheme="majorHAnsi" w:hAnsiTheme="majorHAnsi" w:cs="Arial"/>
        </w:rPr>
        <w:t xml:space="preserve"> Liaise with the HPRA, the EPA and other such regulatory authorities and </w:t>
      </w:r>
      <w:proofErr w:type="gramStart"/>
      <w:r>
        <w:rPr>
          <w:rFonts w:asciiTheme="majorHAnsi" w:hAnsiTheme="majorHAnsi" w:cs="Arial"/>
        </w:rPr>
        <w:t>groups  as</w:t>
      </w:r>
      <w:proofErr w:type="gramEnd"/>
      <w:r>
        <w:rPr>
          <w:rFonts w:asciiTheme="majorHAnsi" w:hAnsiTheme="majorHAnsi" w:cs="Arial"/>
        </w:rPr>
        <w:t xml:space="preserve"> may be required. </w:t>
      </w:r>
    </w:p>
    <w:p w14:paraId="16FB49D4" w14:textId="6D1A8AE6" w:rsidR="00AA5BC2" w:rsidRPr="00A51F96" w:rsidRDefault="00AA5BC2" w:rsidP="00AA5BC2">
      <w:pPr>
        <w:pStyle w:val="Default"/>
        <w:numPr>
          <w:ilvl w:val="0"/>
          <w:numId w:val="20"/>
        </w:numPr>
        <w:spacing w:after="37"/>
        <w:ind w:left="284" w:hanging="284"/>
        <w:jc w:val="both"/>
        <w:rPr>
          <w:rFonts w:asciiTheme="majorHAnsi" w:hAnsiTheme="majorHAnsi" w:cs="Arial"/>
        </w:rPr>
      </w:pPr>
      <w:r w:rsidRPr="00A51F96">
        <w:rPr>
          <w:rFonts w:asciiTheme="majorHAnsi" w:hAnsiTheme="majorHAnsi" w:cs="Arial"/>
        </w:rPr>
        <w:t xml:space="preserve">Prepare pharmacy documentation for HPRA GCP inspections and the follow up and action of GCP inspection findings. </w:t>
      </w:r>
    </w:p>
    <w:p w14:paraId="414C08A9" w14:textId="77777777" w:rsidR="00AA5BC2" w:rsidRPr="00A51F96" w:rsidRDefault="00AA5BC2" w:rsidP="00AA5BC2">
      <w:pPr>
        <w:pStyle w:val="Default"/>
        <w:numPr>
          <w:ilvl w:val="0"/>
          <w:numId w:val="20"/>
        </w:numPr>
        <w:spacing w:after="37"/>
        <w:ind w:left="284" w:hanging="284"/>
        <w:jc w:val="both"/>
        <w:rPr>
          <w:rFonts w:asciiTheme="majorHAnsi" w:hAnsiTheme="majorHAnsi" w:cs="Arial"/>
        </w:rPr>
      </w:pPr>
      <w:r w:rsidRPr="00A51F96">
        <w:rPr>
          <w:rFonts w:asciiTheme="majorHAnsi" w:hAnsiTheme="majorHAnsi" w:cs="Arial"/>
        </w:rPr>
        <w:t>Assist the QA manager in implementing procedures and maintaining documentation relating to the procurement, preparation and importation of IMPs, where applicable.</w:t>
      </w:r>
    </w:p>
    <w:p w14:paraId="1CF5002E" w14:textId="77777777" w:rsidR="00AA5BC2" w:rsidRPr="00A51F96" w:rsidRDefault="00AA5BC2" w:rsidP="00AA5BC2">
      <w:pPr>
        <w:pStyle w:val="Default"/>
        <w:numPr>
          <w:ilvl w:val="0"/>
          <w:numId w:val="20"/>
        </w:numPr>
        <w:spacing w:after="37"/>
        <w:ind w:left="284" w:hanging="284"/>
        <w:jc w:val="both"/>
        <w:rPr>
          <w:rFonts w:asciiTheme="majorHAnsi" w:hAnsiTheme="majorHAnsi" w:cs="Arial"/>
        </w:rPr>
      </w:pPr>
      <w:r w:rsidRPr="00A51F96">
        <w:rPr>
          <w:rFonts w:asciiTheme="majorHAnsi" w:hAnsiTheme="majorHAnsi" w:cs="Arial"/>
        </w:rPr>
        <w:t>Participate in policy and SOP development and implementation within the CRF Research Pharmacy and the CRF.</w:t>
      </w:r>
    </w:p>
    <w:p w14:paraId="7E14B4CE" w14:textId="77777777" w:rsidR="00AA5BC2" w:rsidRPr="00A51F96" w:rsidRDefault="00AA5BC2" w:rsidP="00AA5BC2">
      <w:pPr>
        <w:pStyle w:val="Default"/>
        <w:numPr>
          <w:ilvl w:val="0"/>
          <w:numId w:val="20"/>
        </w:numPr>
        <w:spacing w:after="37"/>
        <w:ind w:left="284" w:hanging="284"/>
        <w:jc w:val="both"/>
        <w:rPr>
          <w:rFonts w:asciiTheme="majorHAnsi" w:hAnsiTheme="majorHAnsi" w:cs="Arial"/>
          <w:lang w:val="en-IE"/>
        </w:rPr>
      </w:pPr>
      <w:r w:rsidRPr="00A51F96">
        <w:rPr>
          <w:rFonts w:asciiTheme="majorHAnsi" w:hAnsiTheme="majorHAnsi" w:cs="Arial"/>
          <w:lang w:val="en-IE"/>
        </w:rPr>
        <w:t xml:space="preserve">Highlight any discrepancies, incidents or inadequacies in services to the Chief II Research Pharmacist, Quality and </w:t>
      </w:r>
      <w:r w:rsidR="007233BA" w:rsidRPr="00A51F96">
        <w:rPr>
          <w:rFonts w:asciiTheme="majorHAnsi" w:hAnsiTheme="majorHAnsi" w:cs="Arial"/>
          <w:lang w:val="en-IE"/>
        </w:rPr>
        <w:t>Regulatory</w:t>
      </w:r>
      <w:r w:rsidRPr="00A51F96">
        <w:rPr>
          <w:rFonts w:asciiTheme="majorHAnsi" w:hAnsiTheme="majorHAnsi" w:cs="Arial"/>
          <w:lang w:val="en-IE"/>
        </w:rPr>
        <w:t xml:space="preserve"> Affairs Manager (QRAM) or CRF Management team as appropriate. </w:t>
      </w:r>
    </w:p>
    <w:p w14:paraId="7B6949B4" w14:textId="77777777" w:rsidR="00AA5BC2" w:rsidRPr="00A51F96" w:rsidRDefault="00AA5BC2" w:rsidP="00AA5BC2">
      <w:pPr>
        <w:pStyle w:val="Default"/>
        <w:numPr>
          <w:ilvl w:val="0"/>
          <w:numId w:val="20"/>
        </w:numPr>
        <w:spacing w:after="37"/>
        <w:ind w:left="284" w:hanging="284"/>
        <w:jc w:val="both"/>
        <w:rPr>
          <w:rFonts w:asciiTheme="majorHAnsi" w:hAnsiTheme="majorHAnsi" w:cs="Arial"/>
        </w:rPr>
      </w:pPr>
      <w:r w:rsidRPr="00A51F96">
        <w:rPr>
          <w:rFonts w:asciiTheme="majorHAnsi" w:hAnsiTheme="majorHAnsi" w:cs="Arial"/>
        </w:rPr>
        <w:t xml:space="preserve">Be responsible for regularly updating own knowledge on clinical trials regulations and GCP and disseminate information to researchers and pharmacy staff involved in clinical trials both within &amp; outside of the CRF. </w:t>
      </w:r>
    </w:p>
    <w:p w14:paraId="113D7CCC" w14:textId="77777777" w:rsidR="00AA5BC2" w:rsidRPr="00A51F96" w:rsidRDefault="00AA5BC2" w:rsidP="00AA5BC2">
      <w:pPr>
        <w:pStyle w:val="Default"/>
        <w:numPr>
          <w:ilvl w:val="0"/>
          <w:numId w:val="20"/>
        </w:numPr>
        <w:ind w:left="284" w:hanging="284"/>
        <w:jc w:val="both"/>
        <w:rPr>
          <w:rFonts w:asciiTheme="majorHAnsi" w:hAnsiTheme="majorHAnsi" w:cs="Arial"/>
        </w:rPr>
      </w:pPr>
      <w:r w:rsidRPr="00A51F96">
        <w:rPr>
          <w:rFonts w:asciiTheme="majorHAnsi" w:hAnsiTheme="majorHAnsi" w:cs="Arial"/>
        </w:rPr>
        <w:t xml:space="preserve">Support the concept of ‘zero-harm’ practice in the Clinical Research Facility. </w:t>
      </w:r>
    </w:p>
    <w:p w14:paraId="7EE96211" w14:textId="77777777" w:rsidR="00AA5BC2" w:rsidRPr="00A51F96" w:rsidRDefault="00AA5BC2" w:rsidP="00AA5BC2">
      <w:pPr>
        <w:pStyle w:val="Default"/>
        <w:numPr>
          <w:ilvl w:val="0"/>
          <w:numId w:val="20"/>
        </w:numPr>
        <w:ind w:left="284" w:hanging="284"/>
        <w:jc w:val="both"/>
        <w:rPr>
          <w:rFonts w:asciiTheme="majorHAnsi" w:hAnsiTheme="majorHAnsi" w:cs="Arial"/>
        </w:rPr>
      </w:pPr>
      <w:r w:rsidRPr="00A51F96">
        <w:rPr>
          <w:rFonts w:asciiTheme="majorHAnsi" w:hAnsiTheme="majorHAnsi" w:cs="Arial"/>
        </w:rPr>
        <w:t xml:space="preserve">Contribute to the clinical pharmacy service and provide medicines information for the CRF. </w:t>
      </w:r>
    </w:p>
    <w:p w14:paraId="5A641CB6" w14:textId="77777777" w:rsidR="00AA5BC2" w:rsidRPr="00A51F96" w:rsidRDefault="00A51F96" w:rsidP="00AA5BC2">
      <w:pPr>
        <w:pStyle w:val="Default"/>
        <w:numPr>
          <w:ilvl w:val="0"/>
          <w:numId w:val="20"/>
        </w:numPr>
        <w:ind w:left="284" w:hanging="284"/>
        <w:jc w:val="both"/>
        <w:rPr>
          <w:rFonts w:asciiTheme="majorHAnsi" w:hAnsiTheme="majorHAnsi" w:cs="Arial"/>
          <w:color w:val="000000" w:themeColor="text1"/>
        </w:rPr>
      </w:pPr>
      <w:r w:rsidRPr="00A51F96">
        <w:rPr>
          <w:rFonts w:asciiTheme="majorHAnsi" w:hAnsiTheme="majorHAnsi" w:cs="Arial"/>
          <w:color w:val="000000" w:themeColor="text1"/>
        </w:rPr>
        <w:t>Contribute</w:t>
      </w:r>
      <w:r w:rsidR="00AA5BC2" w:rsidRPr="00A51F96">
        <w:rPr>
          <w:rFonts w:asciiTheme="majorHAnsi" w:hAnsiTheme="majorHAnsi" w:cs="Arial"/>
          <w:color w:val="000000" w:themeColor="text1"/>
        </w:rPr>
        <w:t xml:space="preserve"> to the SJH Pharmacy Department service if deemed necessary. </w:t>
      </w:r>
    </w:p>
    <w:p w14:paraId="4DAE59BE" w14:textId="77777777" w:rsidR="00AA5BC2" w:rsidRPr="00A51F96" w:rsidRDefault="00AA5BC2" w:rsidP="00AA5BC2">
      <w:pPr>
        <w:pStyle w:val="Default"/>
        <w:numPr>
          <w:ilvl w:val="0"/>
          <w:numId w:val="20"/>
        </w:numPr>
        <w:ind w:left="284" w:hanging="284"/>
        <w:jc w:val="both"/>
        <w:rPr>
          <w:rFonts w:asciiTheme="majorHAnsi" w:hAnsiTheme="majorHAnsi" w:cs="Arial"/>
        </w:rPr>
      </w:pPr>
      <w:r w:rsidRPr="00A51F96">
        <w:rPr>
          <w:rFonts w:asciiTheme="majorHAnsi" w:hAnsiTheme="majorHAnsi" w:cs="Arial"/>
          <w:color w:val="auto"/>
        </w:rPr>
        <w:t xml:space="preserve">Participate, where appropriate, in the training of intern and undergraduate pharmacy students, pharmaceutical technicians, and pharmacy assistants. </w:t>
      </w:r>
    </w:p>
    <w:p w14:paraId="34B5AFE1" w14:textId="77777777" w:rsidR="00AA5BC2" w:rsidRPr="00A51F96" w:rsidRDefault="00AA5BC2" w:rsidP="00AA5BC2">
      <w:pPr>
        <w:pStyle w:val="Default"/>
        <w:numPr>
          <w:ilvl w:val="0"/>
          <w:numId w:val="20"/>
        </w:numPr>
        <w:ind w:left="284" w:hanging="284"/>
        <w:jc w:val="both"/>
        <w:rPr>
          <w:rFonts w:asciiTheme="majorHAnsi" w:hAnsiTheme="majorHAnsi" w:cs="Arial"/>
        </w:rPr>
      </w:pPr>
      <w:r w:rsidRPr="00A51F96">
        <w:rPr>
          <w:rFonts w:asciiTheme="majorHAnsi" w:hAnsiTheme="majorHAnsi" w:cs="Arial"/>
          <w:color w:val="auto"/>
        </w:rPr>
        <w:t>Support, where appropriate, staff undertaking postgraduate courses or supervise students from the School of Pharmacy.</w:t>
      </w:r>
    </w:p>
    <w:p w14:paraId="39292D1F" w14:textId="77777777" w:rsidR="00AA5BC2" w:rsidRPr="00A51F96" w:rsidRDefault="00AA5BC2" w:rsidP="00AA5BC2">
      <w:pPr>
        <w:pStyle w:val="Default"/>
        <w:numPr>
          <w:ilvl w:val="0"/>
          <w:numId w:val="20"/>
        </w:numPr>
        <w:ind w:left="284" w:hanging="284"/>
        <w:jc w:val="both"/>
        <w:rPr>
          <w:rFonts w:asciiTheme="majorHAnsi" w:hAnsiTheme="majorHAnsi" w:cs="Arial"/>
        </w:rPr>
      </w:pPr>
      <w:r w:rsidRPr="00A51F96">
        <w:rPr>
          <w:rFonts w:asciiTheme="majorHAnsi" w:hAnsiTheme="majorHAnsi" w:cs="Arial"/>
        </w:rPr>
        <w:t xml:space="preserve">Represent and attend CRF subcommittee meetings on behalf of the CRF Research Pharmacy team, keep one’s self informed and maintain CPD, and communicate information. </w:t>
      </w:r>
    </w:p>
    <w:p w14:paraId="7BB4C4B1" w14:textId="77777777" w:rsidR="00AA5BC2" w:rsidRPr="00A51F96" w:rsidRDefault="00AA5BC2" w:rsidP="00AA5BC2">
      <w:pPr>
        <w:pStyle w:val="Default"/>
        <w:numPr>
          <w:ilvl w:val="0"/>
          <w:numId w:val="20"/>
        </w:numPr>
        <w:ind w:left="284" w:hanging="284"/>
        <w:jc w:val="both"/>
        <w:rPr>
          <w:rFonts w:asciiTheme="majorHAnsi" w:hAnsiTheme="majorHAnsi" w:cs="Arial"/>
        </w:rPr>
      </w:pPr>
      <w:r w:rsidRPr="00A51F96">
        <w:rPr>
          <w:rFonts w:asciiTheme="majorHAnsi" w:hAnsiTheme="majorHAnsi" w:cs="Arial"/>
        </w:rPr>
        <w:t xml:space="preserve">Comply with all Hospital and TCD policies and procedures, work safely and efficiently. </w:t>
      </w:r>
    </w:p>
    <w:p w14:paraId="60EAB09C" w14:textId="77777777" w:rsidR="00AA5BC2" w:rsidRPr="00A51F96" w:rsidRDefault="00AA5BC2" w:rsidP="00AA5BC2">
      <w:pPr>
        <w:pStyle w:val="Default"/>
        <w:numPr>
          <w:ilvl w:val="0"/>
          <w:numId w:val="20"/>
        </w:numPr>
        <w:ind w:left="284" w:hanging="284"/>
        <w:jc w:val="both"/>
        <w:rPr>
          <w:rFonts w:asciiTheme="majorHAnsi" w:hAnsiTheme="majorHAnsi" w:cs="Arial"/>
        </w:rPr>
      </w:pPr>
      <w:r w:rsidRPr="00A51F96">
        <w:rPr>
          <w:rFonts w:asciiTheme="majorHAnsi" w:hAnsiTheme="majorHAnsi" w:cs="Arial"/>
        </w:rPr>
        <w:t xml:space="preserve">Assist in the training and supervision of other grades of CRF staff. </w:t>
      </w:r>
    </w:p>
    <w:p w14:paraId="268649AF" w14:textId="77777777" w:rsidR="00AA5BC2" w:rsidRPr="00A51F96" w:rsidRDefault="00AA5BC2" w:rsidP="00AA5BC2">
      <w:pPr>
        <w:pStyle w:val="Default"/>
        <w:numPr>
          <w:ilvl w:val="0"/>
          <w:numId w:val="20"/>
        </w:numPr>
        <w:ind w:left="284" w:hanging="284"/>
        <w:jc w:val="both"/>
        <w:rPr>
          <w:rFonts w:asciiTheme="majorHAnsi" w:hAnsiTheme="majorHAnsi" w:cs="Arial"/>
        </w:rPr>
      </w:pPr>
      <w:r w:rsidRPr="00A51F96">
        <w:rPr>
          <w:rFonts w:asciiTheme="majorHAnsi" w:hAnsiTheme="majorHAnsi" w:cs="Arial"/>
        </w:rPr>
        <w:t xml:space="preserve">Contribute to cover so that holidays and time off of staff can be coordinated. </w:t>
      </w:r>
    </w:p>
    <w:p w14:paraId="08C57F77" w14:textId="77777777" w:rsidR="00AA5BC2" w:rsidRPr="00A51F96" w:rsidRDefault="00AA5BC2" w:rsidP="00AA5BC2">
      <w:pPr>
        <w:pStyle w:val="Default"/>
        <w:numPr>
          <w:ilvl w:val="0"/>
          <w:numId w:val="20"/>
        </w:numPr>
        <w:ind w:left="284" w:hanging="284"/>
        <w:jc w:val="both"/>
        <w:rPr>
          <w:rFonts w:asciiTheme="majorHAnsi" w:hAnsiTheme="majorHAnsi" w:cs="Arial"/>
        </w:rPr>
      </w:pPr>
      <w:r w:rsidRPr="00A51F96">
        <w:rPr>
          <w:rFonts w:asciiTheme="majorHAnsi" w:hAnsiTheme="majorHAnsi" w:cs="Arial"/>
        </w:rPr>
        <w:t>Undertake other duties appropriate to the post on request of the Chief II Research Pharmacist.</w:t>
      </w:r>
    </w:p>
    <w:p w14:paraId="1BB7B73F" w14:textId="77777777" w:rsidR="00AA5BC2" w:rsidRPr="00A51F96" w:rsidRDefault="00AA5BC2" w:rsidP="00AA5BC2">
      <w:pPr>
        <w:pStyle w:val="Default"/>
        <w:numPr>
          <w:ilvl w:val="0"/>
          <w:numId w:val="20"/>
        </w:numPr>
        <w:ind w:left="284" w:hanging="284"/>
        <w:jc w:val="both"/>
        <w:rPr>
          <w:rFonts w:asciiTheme="majorHAnsi" w:hAnsiTheme="majorHAnsi" w:cs="Arial"/>
        </w:rPr>
      </w:pPr>
      <w:r w:rsidRPr="00A51F96">
        <w:rPr>
          <w:rFonts w:asciiTheme="majorHAnsi" w:hAnsiTheme="majorHAnsi" w:cs="Arial"/>
        </w:rPr>
        <w:t xml:space="preserve">Contribute to service review, performance monitoring, professional and clinical audit, and research and development. </w:t>
      </w:r>
    </w:p>
    <w:p w14:paraId="71FDBC82" w14:textId="77777777" w:rsidR="00AA5BC2" w:rsidRPr="00A51F96" w:rsidRDefault="00AA5BC2" w:rsidP="00AA5BC2">
      <w:pPr>
        <w:pStyle w:val="Default"/>
        <w:jc w:val="both"/>
        <w:rPr>
          <w:rFonts w:asciiTheme="majorHAnsi" w:hAnsiTheme="majorHAnsi" w:cs="Arial"/>
        </w:rPr>
      </w:pPr>
    </w:p>
    <w:p w14:paraId="2E35B227" w14:textId="77777777" w:rsidR="00AA5BC2" w:rsidRPr="00A51F96" w:rsidRDefault="00AA5BC2" w:rsidP="00AA5BC2">
      <w:pPr>
        <w:pStyle w:val="Descriptionlabels"/>
        <w:jc w:val="both"/>
        <w:rPr>
          <w:rFonts w:asciiTheme="majorHAnsi" w:hAnsiTheme="majorHAnsi" w:cs="Arial"/>
          <w:b w:val="0"/>
          <w:smallCaps w:val="0"/>
          <w:sz w:val="24"/>
          <w:szCs w:val="24"/>
        </w:rPr>
      </w:pPr>
      <w:r w:rsidRPr="00A51F96">
        <w:rPr>
          <w:rFonts w:asciiTheme="majorHAnsi" w:hAnsiTheme="majorHAnsi" w:cs="Arial"/>
          <w:b w:val="0"/>
          <w:smallCaps w:val="0"/>
          <w:sz w:val="24"/>
          <w:szCs w:val="24"/>
        </w:rPr>
        <w:t xml:space="preserve">The Senior Research Pharmacist will also be involved in the start-up and operation of the CRF’s Aseptic Compounding Unit. Previous experience in aseptic compounding is desirable for application purposes.  </w:t>
      </w:r>
    </w:p>
    <w:p w14:paraId="5D003D6F" w14:textId="77777777" w:rsidR="00AA5BC2" w:rsidRPr="00A51F96" w:rsidRDefault="00AA5BC2" w:rsidP="00AA5BC2">
      <w:pPr>
        <w:pStyle w:val="Descriptionlabels"/>
        <w:jc w:val="both"/>
        <w:rPr>
          <w:rFonts w:asciiTheme="majorHAnsi" w:hAnsiTheme="majorHAnsi" w:cs="Arial"/>
          <w:b w:val="0"/>
          <w:smallCaps w:val="0"/>
          <w:sz w:val="24"/>
          <w:szCs w:val="24"/>
        </w:rPr>
      </w:pPr>
      <w:r w:rsidRPr="00A51F96">
        <w:rPr>
          <w:rFonts w:asciiTheme="majorHAnsi" w:hAnsiTheme="majorHAnsi" w:cs="Arial"/>
          <w:b w:val="0"/>
          <w:smallCaps w:val="0"/>
          <w:sz w:val="24"/>
          <w:szCs w:val="24"/>
        </w:rPr>
        <w:t xml:space="preserve">The above Role Profile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 </w:t>
      </w:r>
    </w:p>
    <w:p w14:paraId="6D41BF29" w14:textId="600712B3" w:rsidR="00AA5BC2" w:rsidRPr="00A51F96" w:rsidRDefault="00AA5BC2" w:rsidP="00AA5BC2">
      <w:pPr>
        <w:pStyle w:val="Descriptionlabels"/>
        <w:jc w:val="both"/>
        <w:rPr>
          <w:rFonts w:asciiTheme="majorHAnsi" w:hAnsiTheme="majorHAnsi" w:cs="Arial"/>
          <w:b w:val="0"/>
          <w:smallCaps w:val="0"/>
          <w:sz w:val="24"/>
          <w:szCs w:val="24"/>
        </w:rPr>
      </w:pPr>
      <w:r w:rsidRPr="00A51F96">
        <w:rPr>
          <w:rFonts w:asciiTheme="majorHAnsi" w:hAnsiTheme="majorHAnsi" w:cs="Arial"/>
          <w:b w:val="0"/>
          <w:smallCaps w:val="0"/>
          <w:sz w:val="24"/>
          <w:szCs w:val="24"/>
        </w:rPr>
        <w:t xml:space="preserve">The post is advertised as a full time position </w:t>
      </w:r>
    </w:p>
    <w:p w14:paraId="538FDBA6" w14:textId="24C95A96" w:rsidR="007B0B8A" w:rsidRPr="00A51F96" w:rsidRDefault="007B0B8A" w:rsidP="00BB1996">
      <w:pPr>
        <w:pStyle w:val="Title"/>
        <w:spacing w:line="360" w:lineRule="auto"/>
        <w:contextualSpacing/>
        <w:jc w:val="left"/>
        <w:rPr>
          <w:rFonts w:asciiTheme="majorHAnsi" w:hAnsiTheme="majorHAnsi" w:cs="Arial"/>
          <w:sz w:val="24"/>
          <w:lang w:val="en-IE"/>
        </w:rPr>
      </w:pPr>
      <w:r w:rsidRPr="00A51F96">
        <w:rPr>
          <w:rFonts w:asciiTheme="majorHAnsi" w:hAnsiTheme="majorHAnsi" w:cs="Arial"/>
          <w:sz w:val="24"/>
          <w:lang w:val="en-IE"/>
        </w:rPr>
        <w:t>Funding Information</w:t>
      </w:r>
    </w:p>
    <w:p w14:paraId="50EA62EB" w14:textId="77777777" w:rsidR="00AA5BC2" w:rsidRPr="00A51F96" w:rsidRDefault="00AA5BC2" w:rsidP="00BB1996">
      <w:pPr>
        <w:pStyle w:val="Title"/>
        <w:spacing w:line="360" w:lineRule="auto"/>
        <w:contextualSpacing/>
        <w:jc w:val="left"/>
        <w:rPr>
          <w:rFonts w:asciiTheme="majorHAnsi" w:hAnsiTheme="majorHAnsi" w:cs="Arial"/>
          <w:b w:val="0"/>
          <w:sz w:val="24"/>
          <w:lang w:val="en-IE"/>
        </w:rPr>
      </w:pPr>
      <w:r w:rsidRPr="00A51F96">
        <w:rPr>
          <w:rFonts w:asciiTheme="majorHAnsi" w:hAnsiTheme="majorHAnsi" w:cs="Arial"/>
          <w:b w:val="0"/>
          <w:sz w:val="24"/>
          <w:lang w:val="en-IE"/>
        </w:rPr>
        <w:t>The funding for this post is via the Health Research Board</w:t>
      </w:r>
    </w:p>
    <w:p w14:paraId="4AE1B5A0" w14:textId="77777777" w:rsidR="007B0B8A" w:rsidRPr="00A51F96" w:rsidRDefault="007B0B8A" w:rsidP="00BB1996">
      <w:pPr>
        <w:pStyle w:val="Title"/>
        <w:spacing w:line="360" w:lineRule="auto"/>
        <w:contextualSpacing/>
        <w:jc w:val="left"/>
        <w:rPr>
          <w:rFonts w:asciiTheme="majorHAnsi" w:hAnsiTheme="majorHAnsi" w:cs="Arial"/>
          <w:sz w:val="24"/>
          <w:u w:val="single"/>
          <w:lang w:val="en-IE"/>
        </w:rPr>
      </w:pPr>
      <w:r w:rsidRPr="00A51F96">
        <w:rPr>
          <w:rFonts w:asciiTheme="majorHAnsi" w:hAnsiTheme="majorHAnsi" w:cs="Arial"/>
          <w:sz w:val="24"/>
          <w:u w:val="single"/>
          <w:lang w:val="en-IE"/>
        </w:rPr>
        <w:t>Person Specification</w:t>
      </w:r>
    </w:p>
    <w:p w14:paraId="50019650" w14:textId="77777777" w:rsidR="007B0B8A" w:rsidRPr="00A51F96" w:rsidRDefault="007B0B8A" w:rsidP="00BB1996">
      <w:pPr>
        <w:pStyle w:val="Title"/>
        <w:spacing w:line="360" w:lineRule="auto"/>
        <w:contextualSpacing/>
        <w:jc w:val="left"/>
        <w:rPr>
          <w:rFonts w:asciiTheme="majorHAnsi" w:hAnsiTheme="majorHAnsi" w:cs="Arial"/>
          <w:sz w:val="24"/>
          <w:lang w:val="en-IE"/>
        </w:rPr>
      </w:pPr>
      <w:r w:rsidRPr="00A51F96">
        <w:rPr>
          <w:rFonts w:asciiTheme="majorHAnsi" w:hAnsiTheme="majorHAnsi" w:cs="Arial"/>
          <w:sz w:val="24"/>
          <w:lang w:val="en-IE"/>
        </w:rPr>
        <w:t>Qualifications</w:t>
      </w:r>
    </w:p>
    <w:p w14:paraId="67F05713" w14:textId="77777777" w:rsidR="00AA5BC2" w:rsidRPr="00A51F96" w:rsidRDefault="00F61A9E" w:rsidP="00AA5BC2">
      <w:pPr>
        <w:pStyle w:val="Title"/>
        <w:jc w:val="left"/>
        <w:rPr>
          <w:rFonts w:asciiTheme="majorHAnsi" w:hAnsiTheme="majorHAnsi" w:cs="Arial"/>
          <w:sz w:val="24"/>
        </w:rPr>
      </w:pPr>
      <w:r>
        <w:rPr>
          <w:rFonts w:asciiTheme="majorHAnsi" w:hAnsiTheme="majorHAnsi" w:cs="Arial"/>
          <w:sz w:val="24"/>
        </w:rPr>
        <w:t>Essential</w:t>
      </w:r>
      <w:r w:rsidR="00AA5BC2" w:rsidRPr="00A51F96">
        <w:rPr>
          <w:rFonts w:asciiTheme="majorHAnsi" w:hAnsiTheme="majorHAnsi" w:cs="Arial"/>
          <w:sz w:val="24"/>
        </w:rPr>
        <w:t>:</w:t>
      </w:r>
    </w:p>
    <w:p w14:paraId="65A537AC" w14:textId="77777777" w:rsidR="00AD75A2" w:rsidRPr="001832BF" w:rsidRDefault="00AA5BC2" w:rsidP="00AD75A2">
      <w:pPr>
        <w:pStyle w:val="ListParagraph"/>
        <w:numPr>
          <w:ilvl w:val="0"/>
          <w:numId w:val="21"/>
        </w:numPr>
        <w:rPr>
          <w:rFonts w:asciiTheme="majorHAnsi" w:eastAsia="Calibri" w:hAnsiTheme="majorHAnsi" w:cs="Arial"/>
          <w:color w:val="000000"/>
          <w:sz w:val="24"/>
          <w:szCs w:val="24"/>
          <w:lang w:val="en-US"/>
        </w:rPr>
      </w:pPr>
      <w:r w:rsidRPr="00AD75A2">
        <w:rPr>
          <w:rFonts w:asciiTheme="majorHAnsi" w:hAnsiTheme="majorHAnsi" w:cs="Arial"/>
        </w:rPr>
        <w:t>Be registered (or will be eligible</w:t>
      </w:r>
      <w:r w:rsidR="00F61A9E" w:rsidRPr="00AD75A2">
        <w:rPr>
          <w:rFonts w:asciiTheme="majorHAnsi" w:hAnsiTheme="majorHAnsi" w:cs="Arial"/>
        </w:rPr>
        <w:t xml:space="preserve"> for registration</w:t>
      </w:r>
      <w:r w:rsidRPr="00AD75A2">
        <w:rPr>
          <w:rFonts w:asciiTheme="majorHAnsi" w:hAnsiTheme="majorHAnsi" w:cs="Arial"/>
        </w:rPr>
        <w:t>) as a member of the Pharmaceutical Society of Ireland.</w:t>
      </w:r>
      <w:r w:rsidR="00AD75A2" w:rsidRPr="00AD75A2">
        <w:t xml:space="preserve"> </w:t>
      </w:r>
    </w:p>
    <w:p w14:paraId="0A494FD8" w14:textId="1AA14A33" w:rsidR="00AA5BC2" w:rsidRPr="001832BF" w:rsidRDefault="00AD75A2" w:rsidP="001832BF">
      <w:pPr>
        <w:pStyle w:val="ListParagraph"/>
        <w:numPr>
          <w:ilvl w:val="0"/>
          <w:numId w:val="21"/>
        </w:numPr>
        <w:rPr>
          <w:rFonts w:asciiTheme="majorHAnsi" w:hAnsiTheme="majorHAnsi" w:cs="Arial"/>
        </w:rPr>
      </w:pPr>
      <w:r w:rsidRPr="00AD75A2">
        <w:rPr>
          <w:rFonts w:asciiTheme="majorHAnsi" w:eastAsia="Calibri" w:hAnsiTheme="majorHAnsi" w:cs="Arial"/>
          <w:color w:val="000000"/>
          <w:sz w:val="24"/>
          <w:szCs w:val="24"/>
          <w:lang w:val="en-US"/>
        </w:rPr>
        <w:t xml:space="preserve">Hold a higher degree (in Clinical or Hospital Pharmacy) </w:t>
      </w:r>
    </w:p>
    <w:p w14:paraId="3988C013" w14:textId="77777777" w:rsidR="00F61A9E" w:rsidRPr="00A51F96" w:rsidRDefault="00F61A9E" w:rsidP="00F61A9E">
      <w:pPr>
        <w:pStyle w:val="Default"/>
        <w:jc w:val="both"/>
        <w:rPr>
          <w:rFonts w:asciiTheme="majorHAnsi" w:hAnsiTheme="majorHAnsi" w:cs="Arial"/>
          <w:b/>
        </w:rPr>
      </w:pPr>
      <w:r w:rsidRPr="00A51F96">
        <w:rPr>
          <w:rFonts w:asciiTheme="majorHAnsi" w:hAnsiTheme="majorHAnsi" w:cs="Arial"/>
          <w:b/>
        </w:rPr>
        <w:t>Desirable:</w:t>
      </w:r>
    </w:p>
    <w:p w14:paraId="264AF5FE" w14:textId="77777777" w:rsidR="00F61A9E" w:rsidRPr="00A51F96" w:rsidRDefault="00F61A9E" w:rsidP="00F61A9E">
      <w:pPr>
        <w:pStyle w:val="Default"/>
        <w:numPr>
          <w:ilvl w:val="0"/>
          <w:numId w:val="23"/>
        </w:numPr>
        <w:ind w:left="714" w:hanging="357"/>
        <w:jc w:val="both"/>
        <w:rPr>
          <w:rFonts w:asciiTheme="majorHAnsi" w:hAnsiTheme="majorHAnsi" w:cs="Arial"/>
        </w:rPr>
      </w:pPr>
      <w:r w:rsidRPr="00A51F96">
        <w:rPr>
          <w:rFonts w:asciiTheme="majorHAnsi" w:hAnsiTheme="majorHAnsi" w:cs="Arial"/>
        </w:rPr>
        <w:t xml:space="preserve">Post graduate qualification in clinical research would be an advantage. </w:t>
      </w:r>
    </w:p>
    <w:p w14:paraId="24CBC726" w14:textId="77777777" w:rsidR="007B0B8A" w:rsidRPr="00A51F96" w:rsidRDefault="007B0B8A" w:rsidP="00BB1996">
      <w:pPr>
        <w:pStyle w:val="Title"/>
        <w:spacing w:line="360" w:lineRule="auto"/>
        <w:contextualSpacing/>
        <w:jc w:val="left"/>
        <w:rPr>
          <w:rFonts w:asciiTheme="majorHAnsi" w:hAnsiTheme="majorHAnsi" w:cs="Arial"/>
          <w:sz w:val="24"/>
          <w:lang w:val="en-IE"/>
        </w:rPr>
      </w:pPr>
    </w:p>
    <w:p w14:paraId="38A3C749" w14:textId="77777777" w:rsidR="007B0B8A" w:rsidRDefault="007B0B8A" w:rsidP="00BB1996">
      <w:pPr>
        <w:pStyle w:val="Title"/>
        <w:spacing w:line="360" w:lineRule="auto"/>
        <w:contextualSpacing/>
        <w:jc w:val="left"/>
        <w:rPr>
          <w:rFonts w:asciiTheme="majorHAnsi" w:hAnsiTheme="majorHAnsi" w:cs="Arial"/>
          <w:sz w:val="24"/>
          <w:lang w:val="en-IE"/>
        </w:rPr>
      </w:pPr>
      <w:r w:rsidRPr="00A51F96">
        <w:rPr>
          <w:rFonts w:asciiTheme="majorHAnsi" w:hAnsiTheme="majorHAnsi" w:cs="Arial"/>
          <w:sz w:val="24"/>
          <w:lang w:val="en-IE"/>
        </w:rPr>
        <w:t xml:space="preserve">Knowledge &amp; Experience </w:t>
      </w:r>
    </w:p>
    <w:p w14:paraId="7E21041F" w14:textId="77777777" w:rsidR="00005AE6" w:rsidRPr="00A51F96" w:rsidRDefault="00F61A9E" w:rsidP="00005AE6">
      <w:pPr>
        <w:pStyle w:val="Title"/>
        <w:jc w:val="left"/>
        <w:rPr>
          <w:rFonts w:asciiTheme="majorHAnsi" w:hAnsiTheme="majorHAnsi" w:cs="Arial"/>
          <w:sz w:val="24"/>
        </w:rPr>
      </w:pPr>
      <w:r>
        <w:rPr>
          <w:rFonts w:asciiTheme="majorHAnsi" w:hAnsiTheme="majorHAnsi" w:cs="Arial"/>
          <w:sz w:val="24"/>
        </w:rPr>
        <w:t>Essential</w:t>
      </w:r>
      <w:r w:rsidR="00005AE6" w:rsidRPr="00A51F96">
        <w:rPr>
          <w:rFonts w:asciiTheme="majorHAnsi" w:hAnsiTheme="majorHAnsi" w:cs="Arial"/>
          <w:sz w:val="24"/>
        </w:rPr>
        <w:t>:</w:t>
      </w:r>
    </w:p>
    <w:p w14:paraId="53A819D6" w14:textId="7C8F0DD0" w:rsidR="00F61A9E" w:rsidRPr="00A51F96" w:rsidRDefault="00F61A9E" w:rsidP="00F61A9E">
      <w:pPr>
        <w:pStyle w:val="Default"/>
        <w:numPr>
          <w:ilvl w:val="0"/>
          <w:numId w:val="21"/>
        </w:numPr>
        <w:ind w:left="714" w:hanging="357"/>
        <w:jc w:val="both"/>
        <w:rPr>
          <w:rFonts w:asciiTheme="majorHAnsi" w:hAnsiTheme="majorHAnsi" w:cs="Arial"/>
        </w:rPr>
      </w:pPr>
      <w:r w:rsidRPr="00A51F96">
        <w:rPr>
          <w:rFonts w:asciiTheme="majorHAnsi" w:hAnsiTheme="majorHAnsi" w:cs="Arial"/>
        </w:rPr>
        <w:t xml:space="preserve">At least </w:t>
      </w:r>
      <w:r w:rsidR="0008275B">
        <w:rPr>
          <w:rFonts w:asciiTheme="majorHAnsi" w:hAnsiTheme="majorHAnsi" w:cs="Arial"/>
        </w:rPr>
        <w:t xml:space="preserve">4-5 </w:t>
      </w:r>
      <w:r w:rsidRPr="00A51F96">
        <w:rPr>
          <w:rFonts w:asciiTheme="majorHAnsi" w:hAnsiTheme="majorHAnsi" w:cs="Arial"/>
        </w:rPr>
        <w:t xml:space="preserve"> </w:t>
      </w:r>
      <w:r w:rsidR="005177AF">
        <w:rPr>
          <w:rFonts w:asciiTheme="majorHAnsi" w:hAnsiTheme="majorHAnsi" w:cs="Arial"/>
        </w:rPr>
        <w:t>years’</w:t>
      </w:r>
      <w:r w:rsidR="005177AF" w:rsidRPr="00A51F96">
        <w:rPr>
          <w:rFonts w:asciiTheme="majorHAnsi" w:hAnsiTheme="majorHAnsi" w:cs="Arial"/>
        </w:rPr>
        <w:t xml:space="preserve"> experience</w:t>
      </w:r>
      <w:r w:rsidRPr="00A51F96">
        <w:rPr>
          <w:rFonts w:asciiTheme="majorHAnsi" w:hAnsiTheme="majorHAnsi" w:cs="Arial"/>
        </w:rPr>
        <w:t xml:space="preserve"> in a hospital healthcare or pharmaceutical area</w:t>
      </w:r>
    </w:p>
    <w:p w14:paraId="72F41B41" w14:textId="206377D8" w:rsidR="00005AE6" w:rsidRDefault="00F61A9E" w:rsidP="00F61A9E">
      <w:pPr>
        <w:pStyle w:val="Default"/>
        <w:numPr>
          <w:ilvl w:val="0"/>
          <w:numId w:val="21"/>
        </w:numPr>
        <w:ind w:left="714" w:hanging="357"/>
        <w:jc w:val="both"/>
        <w:rPr>
          <w:rFonts w:asciiTheme="majorHAnsi" w:hAnsiTheme="majorHAnsi" w:cs="Arial"/>
        </w:rPr>
      </w:pPr>
      <w:r w:rsidRPr="00A51F96">
        <w:rPr>
          <w:rFonts w:asciiTheme="majorHAnsi" w:hAnsiTheme="majorHAnsi" w:cs="Arial"/>
        </w:rPr>
        <w:t xml:space="preserve"> </w:t>
      </w:r>
      <w:r w:rsidR="0008275B">
        <w:rPr>
          <w:rFonts w:asciiTheme="majorHAnsi" w:hAnsiTheme="majorHAnsi" w:cs="Arial"/>
        </w:rPr>
        <w:t>C</w:t>
      </w:r>
      <w:r w:rsidRPr="00A51F96">
        <w:rPr>
          <w:rFonts w:asciiTheme="majorHAnsi" w:hAnsiTheme="majorHAnsi" w:cs="Arial"/>
        </w:rPr>
        <w:t>linical research experience relevant to this position.</w:t>
      </w:r>
    </w:p>
    <w:p w14:paraId="69C216C5" w14:textId="24F9C47C" w:rsidR="00AD75A2" w:rsidRDefault="00AD75A2" w:rsidP="00F61A9E">
      <w:pPr>
        <w:pStyle w:val="Default"/>
        <w:numPr>
          <w:ilvl w:val="0"/>
          <w:numId w:val="21"/>
        </w:numPr>
        <w:ind w:left="714" w:hanging="357"/>
        <w:jc w:val="both"/>
        <w:rPr>
          <w:rFonts w:asciiTheme="majorHAnsi" w:hAnsiTheme="majorHAnsi" w:cs="Arial"/>
        </w:rPr>
      </w:pPr>
      <w:r>
        <w:rPr>
          <w:rFonts w:asciiTheme="majorHAnsi" w:hAnsiTheme="majorHAnsi" w:cs="Arial"/>
        </w:rPr>
        <w:t xml:space="preserve">Experience in commissioning and managing an aseptic compounding unit and demonstrable interest in </w:t>
      </w:r>
      <w:r w:rsidR="0008275B">
        <w:rPr>
          <w:rFonts w:asciiTheme="majorHAnsi" w:hAnsiTheme="majorHAnsi" w:cs="Arial"/>
        </w:rPr>
        <w:t xml:space="preserve">the delivery of advanced therapeutics. </w:t>
      </w:r>
      <w:r>
        <w:rPr>
          <w:rFonts w:asciiTheme="majorHAnsi" w:hAnsiTheme="majorHAnsi" w:cs="Arial"/>
        </w:rPr>
        <w:t xml:space="preserve"> </w:t>
      </w:r>
    </w:p>
    <w:p w14:paraId="1CF3885D" w14:textId="60281C5B" w:rsidR="0008275B" w:rsidRDefault="0008275B" w:rsidP="00F61A9E">
      <w:pPr>
        <w:pStyle w:val="Default"/>
        <w:numPr>
          <w:ilvl w:val="0"/>
          <w:numId w:val="21"/>
        </w:numPr>
        <w:ind w:left="714" w:hanging="357"/>
        <w:jc w:val="both"/>
        <w:rPr>
          <w:rFonts w:asciiTheme="majorHAnsi" w:hAnsiTheme="majorHAnsi" w:cs="Arial"/>
        </w:rPr>
      </w:pPr>
      <w:r>
        <w:rPr>
          <w:rFonts w:asciiTheme="majorHAnsi" w:hAnsiTheme="majorHAnsi" w:cs="Arial"/>
        </w:rPr>
        <w:t xml:space="preserve">Experience is managing staff and building relationships across institutions and groups internally and externally. </w:t>
      </w:r>
    </w:p>
    <w:p w14:paraId="3877CE2F" w14:textId="77777777" w:rsidR="0008275B" w:rsidRPr="0008275B" w:rsidRDefault="0008275B" w:rsidP="0008275B">
      <w:pPr>
        <w:pStyle w:val="Default"/>
        <w:jc w:val="both"/>
        <w:rPr>
          <w:rFonts w:asciiTheme="majorHAnsi" w:hAnsiTheme="majorHAnsi" w:cs="Arial"/>
        </w:rPr>
      </w:pPr>
      <w:r w:rsidRPr="0008275B">
        <w:rPr>
          <w:rFonts w:asciiTheme="majorHAnsi" w:hAnsiTheme="majorHAnsi" w:cs="Arial"/>
        </w:rPr>
        <w:t></w:t>
      </w:r>
      <w:r w:rsidRPr="0008275B">
        <w:rPr>
          <w:rFonts w:asciiTheme="majorHAnsi" w:hAnsiTheme="majorHAnsi" w:cs="Arial"/>
        </w:rPr>
        <w:tab/>
        <w:t>Experience in commercial clinical trials of medicinal products or medical devices.</w:t>
      </w:r>
    </w:p>
    <w:p w14:paraId="672DBEBC" w14:textId="77777777" w:rsidR="0008275B" w:rsidRPr="0008275B" w:rsidRDefault="0008275B" w:rsidP="0008275B">
      <w:pPr>
        <w:pStyle w:val="Default"/>
        <w:jc w:val="both"/>
        <w:rPr>
          <w:rFonts w:asciiTheme="majorHAnsi" w:hAnsiTheme="majorHAnsi" w:cs="Arial"/>
        </w:rPr>
      </w:pPr>
      <w:r w:rsidRPr="0008275B">
        <w:rPr>
          <w:rFonts w:asciiTheme="majorHAnsi" w:hAnsiTheme="majorHAnsi" w:cs="Arial"/>
        </w:rPr>
        <w:t></w:t>
      </w:r>
      <w:r w:rsidRPr="0008275B">
        <w:rPr>
          <w:rFonts w:asciiTheme="majorHAnsi" w:hAnsiTheme="majorHAnsi" w:cs="Arial"/>
        </w:rPr>
        <w:tab/>
        <w:t xml:space="preserve">Experience in Project/Study Management. </w:t>
      </w:r>
    </w:p>
    <w:p w14:paraId="60FB0E15" w14:textId="77777777" w:rsidR="0008275B" w:rsidRPr="0008275B" w:rsidRDefault="0008275B" w:rsidP="0008275B">
      <w:pPr>
        <w:pStyle w:val="Default"/>
        <w:jc w:val="both"/>
        <w:rPr>
          <w:rFonts w:asciiTheme="majorHAnsi" w:hAnsiTheme="majorHAnsi" w:cs="Arial"/>
        </w:rPr>
      </w:pPr>
      <w:r w:rsidRPr="0008275B">
        <w:rPr>
          <w:rFonts w:asciiTheme="majorHAnsi" w:hAnsiTheme="majorHAnsi" w:cs="Arial"/>
        </w:rPr>
        <w:t></w:t>
      </w:r>
      <w:r w:rsidRPr="0008275B">
        <w:rPr>
          <w:rFonts w:asciiTheme="majorHAnsi" w:hAnsiTheme="majorHAnsi" w:cs="Arial"/>
        </w:rPr>
        <w:tab/>
        <w:t xml:space="preserve">Experience in a Pharmacy Aseptic Compounding Unit. </w:t>
      </w:r>
    </w:p>
    <w:p w14:paraId="1A582907" w14:textId="77777777" w:rsidR="0008275B" w:rsidRPr="0008275B" w:rsidRDefault="0008275B" w:rsidP="0008275B">
      <w:pPr>
        <w:pStyle w:val="Default"/>
        <w:jc w:val="both"/>
        <w:rPr>
          <w:rFonts w:asciiTheme="majorHAnsi" w:hAnsiTheme="majorHAnsi" w:cs="Arial"/>
        </w:rPr>
      </w:pPr>
      <w:r w:rsidRPr="0008275B">
        <w:rPr>
          <w:rFonts w:asciiTheme="majorHAnsi" w:hAnsiTheme="majorHAnsi" w:cs="Arial"/>
        </w:rPr>
        <w:t></w:t>
      </w:r>
      <w:r w:rsidRPr="0008275B">
        <w:rPr>
          <w:rFonts w:asciiTheme="majorHAnsi" w:hAnsiTheme="majorHAnsi" w:cs="Arial"/>
        </w:rPr>
        <w:tab/>
        <w:t>Other postgraduate qualifications in clinical or life science related subjects.</w:t>
      </w:r>
    </w:p>
    <w:p w14:paraId="432AAC83" w14:textId="77777777" w:rsidR="0008275B" w:rsidRPr="0008275B" w:rsidRDefault="0008275B" w:rsidP="0008275B">
      <w:pPr>
        <w:pStyle w:val="Default"/>
        <w:jc w:val="both"/>
        <w:rPr>
          <w:rFonts w:asciiTheme="majorHAnsi" w:hAnsiTheme="majorHAnsi" w:cs="Arial"/>
        </w:rPr>
      </w:pPr>
      <w:r w:rsidRPr="0008275B">
        <w:rPr>
          <w:rFonts w:asciiTheme="majorHAnsi" w:hAnsiTheme="majorHAnsi" w:cs="Arial"/>
        </w:rPr>
        <w:t></w:t>
      </w:r>
      <w:r w:rsidRPr="0008275B">
        <w:rPr>
          <w:rFonts w:asciiTheme="majorHAnsi" w:hAnsiTheme="majorHAnsi" w:cs="Arial"/>
        </w:rPr>
        <w:tab/>
        <w:t>Good Clinical Practice (GCP) training.</w:t>
      </w:r>
    </w:p>
    <w:p w14:paraId="7DD4BD33" w14:textId="77777777" w:rsidR="0008275B" w:rsidRPr="00F61A9E" w:rsidRDefault="0008275B" w:rsidP="001832BF">
      <w:pPr>
        <w:pStyle w:val="Default"/>
        <w:jc w:val="both"/>
        <w:rPr>
          <w:rFonts w:asciiTheme="majorHAnsi" w:hAnsiTheme="majorHAnsi" w:cs="Arial"/>
        </w:rPr>
      </w:pPr>
    </w:p>
    <w:p w14:paraId="3D649935" w14:textId="77777777" w:rsidR="007B0B8A" w:rsidRDefault="007B0B8A" w:rsidP="00BB1996">
      <w:pPr>
        <w:pStyle w:val="Title"/>
        <w:spacing w:line="360" w:lineRule="auto"/>
        <w:contextualSpacing/>
        <w:jc w:val="left"/>
        <w:rPr>
          <w:rFonts w:asciiTheme="majorHAnsi" w:hAnsiTheme="majorHAnsi" w:cs="Arial"/>
          <w:sz w:val="24"/>
          <w:lang w:val="en-IE"/>
        </w:rPr>
      </w:pPr>
      <w:r w:rsidRPr="00A51F96">
        <w:rPr>
          <w:rFonts w:asciiTheme="majorHAnsi" w:hAnsiTheme="majorHAnsi" w:cs="Arial"/>
          <w:sz w:val="24"/>
          <w:lang w:val="en-IE"/>
        </w:rPr>
        <w:t>Skills &amp; Competencies</w:t>
      </w:r>
    </w:p>
    <w:p w14:paraId="57564E55" w14:textId="77777777" w:rsidR="00F61A9E" w:rsidRPr="00F61A9E" w:rsidRDefault="00F61A9E" w:rsidP="00F61A9E">
      <w:pPr>
        <w:pStyle w:val="Title"/>
        <w:jc w:val="left"/>
        <w:rPr>
          <w:rFonts w:asciiTheme="majorHAnsi" w:hAnsiTheme="majorHAnsi" w:cs="Arial"/>
          <w:sz w:val="24"/>
        </w:rPr>
      </w:pPr>
      <w:r>
        <w:rPr>
          <w:rFonts w:asciiTheme="majorHAnsi" w:hAnsiTheme="majorHAnsi" w:cs="Arial"/>
          <w:sz w:val="24"/>
        </w:rPr>
        <w:t>Essential</w:t>
      </w:r>
      <w:r w:rsidRPr="00A51F96">
        <w:rPr>
          <w:rFonts w:asciiTheme="majorHAnsi" w:hAnsiTheme="majorHAnsi" w:cs="Arial"/>
          <w:sz w:val="24"/>
        </w:rPr>
        <w:t>:</w:t>
      </w:r>
    </w:p>
    <w:p w14:paraId="2508090B" w14:textId="77777777" w:rsidR="00005AE6" w:rsidRPr="00A51F96" w:rsidRDefault="00005AE6" w:rsidP="00005AE6">
      <w:pPr>
        <w:pStyle w:val="Default"/>
        <w:numPr>
          <w:ilvl w:val="0"/>
          <w:numId w:val="22"/>
        </w:numPr>
        <w:ind w:left="714" w:hanging="357"/>
        <w:rPr>
          <w:rFonts w:asciiTheme="majorHAnsi" w:hAnsiTheme="majorHAnsi" w:cs="Arial"/>
          <w:color w:val="auto"/>
        </w:rPr>
      </w:pPr>
      <w:r w:rsidRPr="00A51F96">
        <w:rPr>
          <w:rFonts w:asciiTheme="majorHAnsi" w:hAnsiTheme="majorHAnsi" w:cs="Arial"/>
          <w:color w:val="auto"/>
        </w:rPr>
        <w:t xml:space="preserve">IT Skills including Word, Excel and </w:t>
      </w:r>
      <w:proofErr w:type="spellStart"/>
      <w:r w:rsidRPr="00A51F96">
        <w:rPr>
          <w:rFonts w:asciiTheme="majorHAnsi" w:hAnsiTheme="majorHAnsi" w:cs="Arial"/>
          <w:color w:val="auto"/>
        </w:rPr>
        <w:t>Powerpoint</w:t>
      </w:r>
      <w:proofErr w:type="spellEnd"/>
      <w:r w:rsidRPr="00A51F96">
        <w:rPr>
          <w:rFonts w:asciiTheme="majorHAnsi" w:hAnsiTheme="majorHAnsi" w:cs="Arial"/>
          <w:color w:val="auto"/>
        </w:rPr>
        <w:t>.</w:t>
      </w:r>
    </w:p>
    <w:p w14:paraId="404FAFA1" w14:textId="77777777" w:rsidR="00005AE6" w:rsidRPr="00A51F96" w:rsidRDefault="00005AE6" w:rsidP="00005AE6">
      <w:pPr>
        <w:pStyle w:val="Default"/>
        <w:numPr>
          <w:ilvl w:val="0"/>
          <w:numId w:val="22"/>
        </w:numPr>
        <w:ind w:left="714" w:hanging="357"/>
        <w:rPr>
          <w:rFonts w:asciiTheme="majorHAnsi" w:hAnsiTheme="majorHAnsi" w:cs="Arial"/>
          <w:color w:val="auto"/>
        </w:rPr>
      </w:pPr>
      <w:r w:rsidRPr="00A51F96">
        <w:rPr>
          <w:rFonts w:asciiTheme="majorHAnsi" w:hAnsiTheme="majorHAnsi" w:cs="Arial"/>
          <w:color w:val="auto"/>
        </w:rPr>
        <w:t>Good written</w:t>
      </w:r>
      <w:r w:rsidR="00F61A9E">
        <w:rPr>
          <w:rFonts w:asciiTheme="majorHAnsi" w:hAnsiTheme="majorHAnsi" w:cs="Arial"/>
          <w:color w:val="auto"/>
        </w:rPr>
        <w:t xml:space="preserve"> and verbal</w:t>
      </w:r>
      <w:r w:rsidRPr="00A51F96">
        <w:rPr>
          <w:rFonts w:asciiTheme="majorHAnsi" w:hAnsiTheme="majorHAnsi" w:cs="Arial"/>
          <w:color w:val="auto"/>
        </w:rPr>
        <w:t xml:space="preserve"> skills. </w:t>
      </w:r>
    </w:p>
    <w:p w14:paraId="5A9B07D7" w14:textId="77777777" w:rsidR="00AA5BC2" w:rsidRDefault="00AA5BC2" w:rsidP="00AA5BC2">
      <w:pPr>
        <w:pStyle w:val="Default"/>
        <w:numPr>
          <w:ilvl w:val="0"/>
          <w:numId w:val="24"/>
        </w:numPr>
        <w:ind w:left="714" w:hanging="357"/>
        <w:rPr>
          <w:rFonts w:asciiTheme="majorHAnsi" w:hAnsiTheme="majorHAnsi" w:cs="Arial"/>
          <w:color w:val="auto"/>
        </w:rPr>
      </w:pPr>
      <w:r w:rsidRPr="00A51F96">
        <w:rPr>
          <w:rFonts w:asciiTheme="majorHAnsi" w:hAnsiTheme="majorHAnsi" w:cs="Arial"/>
          <w:color w:val="auto"/>
        </w:rPr>
        <w:lastRenderedPageBreak/>
        <w:t xml:space="preserve">Familiarity with clinical trial management software and </w:t>
      </w:r>
      <w:r w:rsidR="00F61A9E" w:rsidRPr="00A51F96">
        <w:rPr>
          <w:rFonts w:asciiTheme="majorHAnsi" w:hAnsiTheme="majorHAnsi" w:cs="Arial"/>
          <w:color w:val="auto"/>
        </w:rPr>
        <w:t>pharmacovigilance</w:t>
      </w:r>
      <w:r w:rsidRPr="00A51F96">
        <w:rPr>
          <w:rFonts w:asciiTheme="majorHAnsi" w:hAnsiTheme="majorHAnsi" w:cs="Arial"/>
          <w:color w:val="auto"/>
        </w:rPr>
        <w:t xml:space="preserve"> systems or the ability to upskill quickly.</w:t>
      </w:r>
    </w:p>
    <w:p w14:paraId="08889A67" w14:textId="77777777" w:rsidR="00F61A9E" w:rsidRPr="00F61A9E" w:rsidRDefault="00F61A9E" w:rsidP="00F61A9E">
      <w:pPr>
        <w:pStyle w:val="Default"/>
        <w:numPr>
          <w:ilvl w:val="0"/>
          <w:numId w:val="24"/>
        </w:numPr>
        <w:rPr>
          <w:rFonts w:asciiTheme="majorHAnsi" w:hAnsiTheme="majorHAnsi" w:cs="Arial"/>
          <w:color w:val="auto"/>
        </w:rPr>
      </w:pPr>
      <w:r w:rsidRPr="00A51F96">
        <w:rPr>
          <w:rFonts w:asciiTheme="majorHAnsi" w:hAnsiTheme="majorHAnsi" w:cs="Arial"/>
          <w:color w:val="auto"/>
        </w:rPr>
        <w:t>Good quantita</w:t>
      </w:r>
      <w:r>
        <w:rPr>
          <w:rFonts w:asciiTheme="majorHAnsi" w:hAnsiTheme="majorHAnsi" w:cs="Arial"/>
          <w:color w:val="auto"/>
        </w:rPr>
        <w:t>tive analysis/statistics skills</w:t>
      </w:r>
      <w:r w:rsidRPr="00A51F96">
        <w:rPr>
          <w:rFonts w:asciiTheme="majorHAnsi" w:hAnsiTheme="majorHAnsi" w:cs="Arial"/>
          <w:color w:val="auto"/>
        </w:rPr>
        <w:t>.</w:t>
      </w:r>
    </w:p>
    <w:p w14:paraId="7B9805FB" w14:textId="77777777" w:rsidR="00AA5BC2" w:rsidRPr="00A51F96" w:rsidRDefault="00AA5BC2" w:rsidP="00AA5BC2">
      <w:pPr>
        <w:pStyle w:val="Default"/>
        <w:numPr>
          <w:ilvl w:val="0"/>
          <w:numId w:val="24"/>
        </w:numPr>
        <w:ind w:left="714" w:hanging="357"/>
        <w:rPr>
          <w:rFonts w:asciiTheme="majorHAnsi" w:hAnsiTheme="majorHAnsi" w:cs="Arial"/>
          <w:color w:val="auto"/>
        </w:rPr>
      </w:pPr>
      <w:r w:rsidRPr="00A51F96">
        <w:rPr>
          <w:rFonts w:asciiTheme="majorHAnsi" w:hAnsiTheme="majorHAnsi" w:cs="Arial"/>
          <w:color w:val="auto"/>
        </w:rPr>
        <w:t>Experience of Aseptic Compounding.</w:t>
      </w:r>
    </w:p>
    <w:p w14:paraId="122A609A" w14:textId="310F4DB9" w:rsidR="00AA5BC2" w:rsidRPr="001832BF" w:rsidRDefault="00AA5BC2" w:rsidP="00AA5BC2">
      <w:pPr>
        <w:pStyle w:val="Default"/>
        <w:numPr>
          <w:ilvl w:val="0"/>
          <w:numId w:val="24"/>
        </w:numPr>
        <w:ind w:left="714" w:hanging="357"/>
        <w:rPr>
          <w:rFonts w:asciiTheme="majorHAnsi" w:hAnsiTheme="majorHAnsi" w:cs="Arial"/>
        </w:rPr>
      </w:pPr>
      <w:r w:rsidRPr="00A51F96">
        <w:rPr>
          <w:rFonts w:asciiTheme="majorHAnsi" w:hAnsiTheme="majorHAnsi" w:cs="Arial"/>
          <w:color w:val="auto"/>
        </w:rPr>
        <w:t>Experience of working with regulatory bodies (e.g. IMB, EMA, FDA, MHRA</w:t>
      </w:r>
      <w:r w:rsidRPr="00A51F96">
        <w:rPr>
          <w:rFonts w:asciiTheme="majorHAnsi" w:hAnsiTheme="majorHAnsi"/>
          <w:color w:val="auto"/>
        </w:rPr>
        <w:t>).</w:t>
      </w:r>
    </w:p>
    <w:p w14:paraId="33258AEC" w14:textId="6505D1EC" w:rsidR="0008275B" w:rsidRDefault="0008275B" w:rsidP="001832BF">
      <w:pPr>
        <w:pStyle w:val="Default"/>
        <w:rPr>
          <w:rFonts w:asciiTheme="majorHAnsi" w:hAnsiTheme="majorHAnsi"/>
          <w:color w:val="auto"/>
        </w:rPr>
      </w:pPr>
    </w:p>
    <w:p w14:paraId="2B5326AC" w14:textId="67E55612" w:rsidR="0008275B" w:rsidRPr="005177AF" w:rsidRDefault="0008275B" w:rsidP="001832BF">
      <w:pPr>
        <w:pStyle w:val="Default"/>
        <w:rPr>
          <w:rFonts w:asciiTheme="majorHAnsi" w:hAnsiTheme="majorHAnsi"/>
          <w:b/>
          <w:bCs/>
          <w:color w:val="auto"/>
        </w:rPr>
      </w:pPr>
      <w:r w:rsidRPr="005177AF">
        <w:rPr>
          <w:rFonts w:asciiTheme="majorHAnsi" w:hAnsiTheme="majorHAnsi"/>
          <w:b/>
          <w:bCs/>
          <w:color w:val="auto"/>
        </w:rPr>
        <w:t xml:space="preserve">Personal attributes </w:t>
      </w:r>
    </w:p>
    <w:p w14:paraId="4A12770D" w14:textId="679C3796" w:rsidR="0008275B" w:rsidRDefault="0008275B" w:rsidP="001832BF">
      <w:pPr>
        <w:pStyle w:val="Default"/>
        <w:rPr>
          <w:rFonts w:asciiTheme="majorHAnsi" w:hAnsiTheme="majorHAnsi"/>
          <w:color w:val="auto"/>
        </w:rPr>
      </w:pPr>
      <w:r>
        <w:rPr>
          <w:rFonts w:asciiTheme="majorHAnsi" w:hAnsiTheme="majorHAnsi"/>
          <w:color w:val="auto"/>
        </w:rPr>
        <w:t xml:space="preserve">Highly motivated and self-driven, good communicator </w:t>
      </w:r>
    </w:p>
    <w:p w14:paraId="141C7466" w14:textId="77777777" w:rsidR="0008275B" w:rsidRDefault="0008275B" w:rsidP="001832BF">
      <w:pPr>
        <w:pStyle w:val="Default"/>
        <w:rPr>
          <w:rFonts w:asciiTheme="majorHAnsi" w:hAnsiTheme="majorHAnsi"/>
          <w:color w:val="auto"/>
        </w:rPr>
      </w:pPr>
      <w:r>
        <w:rPr>
          <w:rFonts w:asciiTheme="majorHAnsi" w:hAnsiTheme="majorHAnsi"/>
          <w:color w:val="auto"/>
        </w:rPr>
        <w:t xml:space="preserve"> Ability to multi-task and work under pressure</w:t>
      </w:r>
    </w:p>
    <w:p w14:paraId="4B73B04F" w14:textId="77777777" w:rsidR="0008275B" w:rsidRDefault="0008275B" w:rsidP="001832BF">
      <w:pPr>
        <w:pStyle w:val="Default"/>
        <w:rPr>
          <w:rFonts w:asciiTheme="majorHAnsi" w:hAnsiTheme="majorHAnsi"/>
          <w:color w:val="auto"/>
        </w:rPr>
      </w:pPr>
      <w:r>
        <w:rPr>
          <w:rFonts w:asciiTheme="majorHAnsi" w:hAnsiTheme="majorHAnsi"/>
          <w:color w:val="auto"/>
        </w:rPr>
        <w:t>Willingness to engage in innovative projects and adopt a solution focused approach to delivering safety for new projects as they are approved</w:t>
      </w:r>
    </w:p>
    <w:p w14:paraId="2AE683B8" w14:textId="0E836AD8" w:rsidR="0008275B" w:rsidRPr="001832BF" w:rsidRDefault="0008275B" w:rsidP="001832BF">
      <w:pPr>
        <w:pStyle w:val="Default"/>
        <w:rPr>
          <w:rFonts w:asciiTheme="majorHAnsi" w:hAnsiTheme="majorHAnsi"/>
          <w:color w:val="auto"/>
        </w:rPr>
      </w:pPr>
      <w:r>
        <w:rPr>
          <w:rFonts w:asciiTheme="majorHAnsi" w:hAnsiTheme="majorHAnsi"/>
          <w:color w:val="auto"/>
        </w:rPr>
        <w:t xml:space="preserve"> Capacity to balance risk mitigation with desire to lead and enable innovative clinical and first in man studies.  </w:t>
      </w:r>
    </w:p>
    <w:p w14:paraId="7EC8B581" w14:textId="77777777" w:rsidR="00AA5BC2" w:rsidRPr="00A51F96" w:rsidRDefault="00AA5BC2" w:rsidP="00BB1996">
      <w:pPr>
        <w:pStyle w:val="Title"/>
        <w:spacing w:line="360" w:lineRule="auto"/>
        <w:contextualSpacing/>
        <w:jc w:val="left"/>
        <w:rPr>
          <w:rFonts w:asciiTheme="majorHAnsi" w:hAnsiTheme="majorHAnsi" w:cs="Arial"/>
          <w:b w:val="0"/>
          <w:sz w:val="24"/>
          <w:lang w:val="en-IE"/>
        </w:rPr>
      </w:pPr>
    </w:p>
    <w:p w14:paraId="74E81397" w14:textId="77777777" w:rsidR="007B0B8A" w:rsidRDefault="007B0B8A" w:rsidP="00BB1996">
      <w:pPr>
        <w:pStyle w:val="Title"/>
        <w:spacing w:line="360" w:lineRule="auto"/>
        <w:contextualSpacing/>
        <w:jc w:val="left"/>
        <w:rPr>
          <w:rFonts w:asciiTheme="majorHAnsi" w:hAnsiTheme="majorHAnsi" w:cs="Arial"/>
          <w:sz w:val="24"/>
          <w:lang w:val="en-IE"/>
        </w:rPr>
      </w:pPr>
      <w:r w:rsidRPr="00A51F96">
        <w:rPr>
          <w:rFonts w:asciiTheme="majorHAnsi" w:hAnsiTheme="majorHAnsi" w:cs="Arial"/>
          <w:sz w:val="24"/>
          <w:lang w:val="en-IE"/>
        </w:rPr>
        <w:t>Further Information for Candidates</w:t>
      </w:r>
      <w:r w:rsidR="00A51F96">
        <w:rPr>
          <w:rFonts w:asciiTheme="majorHAnsi" w:hAnsiTheme="majorHAnsi" w:cs="Arial"/>
          <w:sz w:val="24"/>
          <w:lang w:val="en-IE"/>
        </w:rPr>
        <w:t>:</w:t>
      </w:r>
    </w:p>
    <w:p w14:paraId="06448045" w14:textId="5F553B9C" w:rsidR="00A51F96" w:rsidRDefault="00A51F96" w:rsidP="00BB1996">
      <w:pPr>
        <w:pStyle w:val="Title"/>
        <w:spacing w:line="360" w:lineRule="auto"/>
        <w:contextualSpacing/>
        <w:jc w:val="left"/>
        <w:rPr>
          <w:rFonts w:asciiTheme="majorHAnsi" w:hAnsiTheme="majorHAnsi" w:cs="Arial"/>
          <w:sz w:val="24"/>
          <w:lang w:val="en-IE"/>
        </w:rPr>
      </w:pPr>
      <w:r>
        <w:rPr>
          <w:rFonts w:asciiTheme="majorHAnsi" w:hAnsiTheme="majorHAnsi" w:cs="Arial"/>
          <w:sz w:val="24"/>
          <w:lang w:val="en-IE"/>
        </w:rPr>
        <w:t>Informal Enquiries to:</w:t>
      </w:r>
      <w:r w:rsidR="005177AF">
        <w:rPr>
          <w:rFonts w:asciiTheme="majorHAnsi" w:hAnsiTheme="majorHAnsi" w:cs="Arial"/>
          <w:sz w:val="24"/>
          <w:lang w:val="en-IE"/>
        </w:rPr>
        <w:t xml:space="preserve"> </w:t>
      </w:r>
      <w:r w:rsidR="00F65353">
        <w:rPr>
          <w:rFonts w:asciiTheme="majorHAnsi" w:hAnsiTheme="majorHAnsi" w:cs="Arial"/>
          <w:sz w:val="24"/>
          <w:lang w:val="en-IE"/>
        </w:rPr>
        <w:t xml:space="preserve">Mr. Jeremy Towns </w:t>
      </w:r>
      <w:hyperlink r:id="rId9" w:history="1">
        <w:r w:rsidR="00F65353" w:rsidRPr="00296E30">
          <w:rPr>
            <w:rStyle w:val="Hyperlink"/>
            <w:rFonts w:asciiTheme="majorHAnsi" w:hAnsiTheme="majorHAnsi" w:cs="Arial"/>
            <w:sz w:val="24"/>
            <w:lang w:val="en-IE"/>
          </w:rPr>
          <w:t>Jeremy.Towns@tcd.ie</w:t>
        </w:r>
      </w:hyperlink>
      <w:r w:rsidR="00F65353">
        <w:rPr>
          <w:rFonts w:asciiTheme="majorHAnsi" w:hAnsiTheme="majorHAnsi" w:cs="Arial"/>
          <w:sz w:val="24"/>
          <w:lang w:val="en-IE"/>
        </w:rPr>
        <w:t xml:space="preserve"> or </w:t>
      </w:r>
    </w:p>
    <w:p w14:paraId="63DCB679" w14:textId="67C0FD4C" w:rsidR="00F65353" w:rsidRDefault="00F65353" w:rsidP="00BB1996">
      <w:pPr>
        <w:pStyle w:val="Title"/>
        <w:spacing w:line="360" w:lineRule="auto"/>
        <w:contextualSpacing/>
        <w:jc w:val="left"/>
        <w:rPr>
          <w:rFonts w:asciiTheme="majorHAnsi" w:hAnsiTheme="majorHAnsi" w:cs="Arial"/>
          <w:sz w:val="24"/>
          <w:lang w:val="en-IE"/>
        </w:rPr>
      </w:pPr>
      <w:r>
        <w:rPr>
          <w:rFonts w:asciiTheme="majorHAnsi" w:hAnsiTheme="majorHAnsi" w:cs="Arial"/>
          <w:sz w:val="24"/>
          <w:lang w:val="en-IE"/>
        </w:rPr>
        <w:t xml:space="preserve">                                         Ms. Derval Reidy </w:t>
      </w:r>
      <w:hyperlink r:id="rId10" w:history="1">
        <w:r w:rsidRPr="00296E30">
          <w:rPr>
            <w:rStyle w:val="Hyperlink"/>
            <w:rFonts w:asciiTheme="majorHAnsi" w:hAnsiTheme="majorHAnsi" w:cs="Arial"/>
            <w:sz w:val="24"/>
            <w:lang w:val="en-IE"/>
          </w:rPr>
          <w:t>Reidyde@tcd.ie</w:t>
        </w:r>
      </w:hyperlink>
      <w:r>
        <w:rPr>
          <w:rFonts w:asciiTheme="majorHAnsi" w:hAnsiTheme="majorHAnsi" w:cs="Arial"/>
          <w:sz w:val="24"/>
          <w:lang w:val="en-IE"/>
        </w:rPr>
        <w:t xml:space="preserve"> </w:t>
      </w:r>
    </w:p>
    <w:p w14:paraId="6F7270B2" w14:textId="77777777" w:rsidR="00A51F96" w:rsidRPr="00A51F96" w:rsidRDefault="00A51F96" w:rsidP="00A51F96">
      <w:pPr>
        <w:pStyle w:val="Title"/>
        <w:spacing w:line="360" w:lineRule="auto"/>
        <w:contextualSpacing/>
        <w:jc w:val="left"/>
        <w:rPr>
          <w:rFonts w:asciiTheme="majorHAnsi" w:hAnsiTheme="majorHAnsi"/>
          <w:sz w:val="24"/>
          <w:lang w:val="en-I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4586"/>
      </w:tblGrid>
      <w:tr w:rsidR="00BB1996" w:rsidRPr="00A51F96" w14:paraId="62D3B48D" w14:textId="77777777" w:rsidTr="00AB0BD4">
        <w:tc>
          <w:tcPr>
            <w:tcW w:w="3936" w:type="dxa"/>
          </w:tcPr>
          <w:p w14:paraId="145A3DC6" w14:textId="77777777" w:rsidR="007B0B8A" w:rsidRPr="00A51F96" w:rsidRDefault="007B0B8A" w:rsidP="00BB1996">
            <w:pPr>
              <w:pStyle w:val="BlockText"/>
              <w:spacing w:before="0" w:beforeAutospacing="0" w:after="0" w:line="360" w:lineRule="auto"/>
              <w:ind w:left="0"/>
              <w:contextualSpacing/>
              <w:rPr>
                <w:rFonts w:asciiTheme="majorHAnsi" w:hAnsiTheme="majorHAnsi"/>
                <w:sz w:val="24"/>
                <w:lang w:val="en-IE"/>
              </w:rPr>
            </w:pPr>
            <w:r w:rsidRPr="00A51F96">
              <w:rPr>
                <w:rFonts w:asciiTheme="majorHAnsi" w:hAnsiTheme="majorHAnsi"/>
                <w:sz w:val="24"/>
                <w:lang w:val="en-IE"/>
              </w:rPr>
              <w:t>URL Link to School</w:t>
            </w:r>
          </w:p>
        </w:tc>
        <w:tc>
          <w:tcPr>
            <w:tcW w:w="4586" w:type="dxa"/>
          </w:tcPr>
          <w:p w14:paraId="650097FD" w14:textId="77777777" w:rsidR="00AB0BD4" w:rsidRPr="00A51F96" w:rsidRDefault="00095C65" w:rsidP="00BB1996">
            <w:pPr>
              <w:pStyle w:val="BlockText"/>
              <w:spacing w:before="0" w:beforeAutospacing="0" w:after="0" w:line="360" w:lineRule="auto"/>
              <w:ind w:left="0"/>
              <w:contextualSpacing/>
              <w:rPr>
                <w:rFonts w:asciiTheme="majorHAnsi" w:hAnsiTheme="majorHAnsi"/>
                <w:sz w:val="24"/>
                <w:lang w:val="en-IE"/>
              </w:rPr>
            </w:pPr>
            <w:hyperlink r:id="rId11" w:history="1">
              <w:r w:rsidR="00AB0BD4" w:rsidRPr="00A51F96">
                <w:rPr>
                  <w:rStyle w:val="Hyperlink"/>
                  <w:rFonts w:asciiTheme="majorHAnsi" w:hAnsiTheme="majorHAnsi"/>
                  <w:sz w:val="24"/>
                  <w:lang w:val="en-IE"/>
                </w:rPr>
                <w:t>www.tcd.ie</w:t>
              </w:r>
            </w:hyperlink>
          </w:p>
        </w:tc>
      </w:tr>
      <w:tr w:rsidR="00BB1996" w:rsidRPr="00A51F96" w14:paraId="3054805B" w14:textId="77777777" w:rsidTr="00AB0BD4">
        <w:tc>
          <w:tcPr>
            <w:tcW w:w="3936" w:type="dxa"/>
          </w:tcPr>
          <w:p w14:paraId="6EC277C9" w14:textId="77777777" w:rsidR="007B0B8A" w:rsidRPr="00A51F96" w:rsidRDefault="00AB0BD4" w:rsidP="00AB0BD4">
            <w:pPr>
              <w:pStyle w:val="BlockText"/>
              <w:spacing w:before="0" w:beforeAutospacing="0" w:after="0" w:line="360" w:lineRule="auto"/>
              <w:ind w:left="0"/>
              <w:contextualSpacing/>
              <w:jc w:val="left"/>
              <w:rPr>
                <w:rFonts w:asciiTheme="majorHAnsi" w:hAnsiTheme="majorHAnsi"/>
                <w:sz w:val="24"/>
                <w:lang w:val="en-IE"/>
              </w:rPr>
            </w:pPr>
            <w:r w:rsidRPr="00A51F96">
              <w:rPr>
                <w:rFonts w:asciiTheme="majorHAnsi" w:hAnsiTheme="majorHAnsi"/>
                <w:sz w:val="24"/>
                <w:lang w:val="en-IE"/>
              </w:rPr>
              <w:t>URL Link to Research G</w:t>
            </w:r>
            <w:r w:rsidR="007B0B8A" w:rsidRPr="00A51F96">
              <w:rPr>
                <w:rFonts w:asciiTheme="majorHAnsi" w:hAnsiTheme="majorHAnsi"/>
                <w:sz w:val="24"/>
                <w:lang w:val="en-IE"/>
              </w:rPr>
              <w:t>roup</w:t>
            </w:r>
          </w:p>
        </w:tc>
        <w:tc>
          <w:tcPr>
            <w:tcW w:w="4586" w:type="dxa"/>
          </w:tcPr>
          <w:p w14:paraId="357A4FCF" w14:textId="77777777" w:rsidR="007B0B8A" w:rsidRPr="00A51F96" w:rsidRDefault="00AA5BC2" w:rsidP="00BB1996">
            <w:pPr>
              <w:pStyle w:val="BlockText"/>
              <w:spacing w:before="0" w:beforeAutospacing="0" w:after="0" w:line="360" w:lineRule="auto"/>
              <w:ind w:left="0"/>
              <w:contextualSpacing/>
              <w:rPr>
                <w:rFonts w:asciiTheme="majorHAnsi" w:hAnsiTheme="majorHAnsi"/>
                <w:sz w:val="24"/>
                <w:lang w:val="en-IE"/>
              </w:rPr>
            </w:pPr>
            <w:r w:rsidRPr="00A51F96">
              <w:rPr>
                <w:rFonts w:asciiTheme="majorHAnsi" w:hAnsiTheme="majorHAnsi"/>
                <w:sz w:val="24"/>
                <w:lang w:val="en-IE"/>
              </w:rPr>
              <w:t>http://www.sjhcrf.ie</w:t>
            </w:r>
          </w:p>
        </w:tc>
      </w:tr>
      <w:tr w:rsidR="00BB1996" w:rsidRPr="00A51F96" w14:paraId="25CFF5F2" w14:textId="77777777" w:rsidTr="00AB0BD4">
        <w:tc>
          <w:tcPr>
            <w:tcW w:w="3936" w:type="dxa"/>
          </w:tcPr>
          <w:p w14:paraId="34CCF9D4" w14:textId="77777777" w:rsidR="007B0B8A" w:rsidRPr="00A51F96" w:rsidRDefault="007B0B8A" w:rsidP="00AB0BD4">
            <w:pPr>
              <w:pStyle w:val="BlockText"/>
              <w:spacing w:before="0" w:beforeAutospacing="0" w:after="0" w:line="360" w:lineRule="auto"/>
              <w:ind w:left="0"/>
              <w:contextualSpacing/>
              <w:jc w:val="left"/>
              <w:rPr>
                <w:rFonts w:asciiTheme="majorHAnsi" w:hAnsiTheme="majorHAnsi"/>
                <w:sz w:val="24"/>
                <w:lang w:val="en-IE"/>
              </w:rPr>
            </w:pPr>
            <w:r w:rsidRPr="00A51F96">
              <w:rPr>
                <w:rFonts w:asciiTheme="majorHAnsi" w:hAnsiTheme="majorHAnsi"/>
                <w:sz w:val="24"/>
                <w:lang w:val="en-IE"/>
              </w:rPr>
              <w:t>URL Link to Human Resources</w:t>
            </w:r>
          </w:p>
        </w:tc>
        <w:tc>
          <w:tcPr>
            <w:tcW w:w="4586" w:type="dxa"/>
          </w:tcPr>
          <w:p w14:paraId="3698FA88" w14:textId="77777777" w:rsidR="00AB0BD4" w:rsidRPr="00A51F96" w:rsidRDefault="00095C65" w:rsidP="00AB0BD4">
            <w:pPr>
              <w:pStyle w:val="BlockText"/>
              <w:spacing w:before="0" w:beforeAutospacing="0" w:after="0" w:line="360" w:lineRule="auto"/>
              <w:ind w:left="0"/>
              <w:contextualSpacing/>
              <w:rPr>
                <w:rFonts w:asciiTheme="majorHAnsi" w:hAnsiTheme="majorHAnsi"/>
                <w:sz w:val="24"/>
                <w:lang w:val="en-IE"/>
              </w:rPr>
            </w:pPr>
            <w:hyperlink r:id="rId12" w:history="1">
              <w:r w:rsidR="00AB0BD4" w:rsidRPr="00A51F96">
                <w:rPr>
                  <w:rStyle w:val="Hyperlink"/>
                  <w:rFonts w:asciiTheme="majorHAnsi" w:hAnsiTheme="majorHAnsi"/>
                  <w:sz w:val="24"/>
                  <w:lang w:val="en-IE"/>
                </w:rPr>
                <w:t>https://www.tcd.ie/hr/</w:t>
              </w:r>
            </w:hyperlink>
          </w:p>
        </w:tc>
      </w:tr>
    </w:tbl>
    <w:p w14:paraId="361B03C8" w14:textId="77777777" w:rsidR="007B0B8A" w:rsidRPr="00A51F96" w:rsidRDefault="007B0B8A" w:rsidP="00BB1996">
      <w:pPr>
        <w:spacing w:line="360" w:lineRule="auto"/>
        <w:contextualSpacing/>
        <w:rPr>
          <w:rFonts w:asciiTheme="majorHAnsi" w:hAnsiTheme="majorHAnsi" w:cs="Arial"/>
          <w:b/>
          <w:bCs/>
          <w:u w:val="single"/>
          <w:lang w:val="en-IE"/>
        </w:rPr>
      </w:pPr>
    </w:p>
    <w:p w14:paraId="456CD258" w14:textId="77777777" w:rsidR="007B0B8A" w:rsidRPr="008D0058" w:rsidRDefault="007B0B8A" w:rsidP="00BB1996">
      <w:pPr>
        <w:spacing w:line="360" w:lineRule="auto"/>
        <w:contextualSpacing/>
        <w:rPr>
          <w:rFonts w:asciiTheme="majorHAnsi" w:hAnsiTheme="majorHAnsi" w:cs="Arial"/>
          <w:b/>
          <w:bCs/>
          <w:u w:val="single"/>
          <w:lang w:val="en-IE"/>
        </w:rPr>
      </w:pPr>
      <w:r w:rsidRPr="008D0058">
        <w:rPr>
          <w:rFonts w:asciiTheme="majorHAnsi" w:hAnsiTheme="majorHAnsi" w:cs="Arial"/>
          <w:b/>
          <w:bCs/>
          <w:u w:val="single"/>
          <w:lang w:val="en-IE"/>
        </w:rPr>
        <w:t>GARDA CLEARANCE:</w:t>
      </w:r>
    </w:p>
    <w:p w14:paraId="7ACE46C4" w14:textId="77777777" w:rsidR="007B0B8A" w:rsidRPr="008D0058" w:rsidRDefault="007B0B8A" w:rsidP="00005AE6">
      <w:pPr>
        <w:pStyle w:val="PlainText"/>
        <w:spacing w:line="360" w:lineRule="auto"/>
        <w:contextualSpacing/>
        <w:jc w:val="both"/>
        <w:rPr>
          <w:rFonts w:asciiTheme="majorHAnsi" w:hAnsiTheme="majorHAnsi" w:cs="Arial"/>
          <w:sz w:val="24"/>
          <w:szCs w:val="24"/>
          <w:lang w:val="en-IE"/>
        </w:rPr>
      </w:pPr>
      <w:r w:rsidRPr="008D0058">
        <w:rPr>
          <w:rFonts w:asciiTheme="majorHAnsi" w:hAnsiTheme="majorHAnsi" w:cs="Arial"/>
          <w:sz w:val="24"/>
          <w:szCs w:val="24"/>
          <w:lang w:val="en-IE"/>
        </w:rPr>
        <w:t>Police vetting will be sought in respect of individuals who come under consideration for a post.</w:t>
      </w:r>
    </w:p>
    <w:p w14:paraId="567DD45F" w14:textId="77777777" w:rsidR="007B0B8A" w:rsidRPr="008D0058" w:rsidRDefault="007B0B8A" w:rsidP="00005AE6">
      <w:pPr>
        <w:pStyle w:val="PlainText"/>
        <w:spacing w:line="360" w:lineRule="auto"/>
        <w:contextualSpacing/>
        <w:jc w:val="both"/>
        <w:rPr>
          <w:rFonts w:asciiTheme="majorHAnsi" w:hAnsiTheme="majorHAnsi" w:cs="Arial"/>
          <w:sz w:val="24"/>
          <w:szCs w:val="24"/>
          <w:lang w:val="en-IE"/>
        </w:rPr>
      </w:pPr>
    </w:p>
    <w:p w14:paraId="3449346D" w14:textId="77777777" w:rsidR="007B0B8A" w:rsidRPr="008D0058" w:rsidRDefault="007B0B8A" w:rsidP="00005AE6">
      <w:pPr>
        <w:pStyle w:val="PlainText"/>
        <w:spacing w:line="360" w:lineRule="auto"/>
        <w:contextualSpacing/>
        <w:jc w:val="both"/>
        <w:rPr>
          <w:rFonts w:asciiTheme="majorHAnsi" w:hAnsiTheme="majorHAnsi" w:cs="Arial"/>
          <w:sz w:val="24"/>
          <w:szCs w:val="24"/>
          <w:lang w:val="en-IE"/>
        </w:rPr>
      </w:pPr>
      <w:r w:rsidRPr="008D0058">
        <w:rPr>
          <w:rFonts w:asciiTheme="majorHAnsi" w:hAnsiTheme="majorHAnsi" w:cs="Arial"/>
          <w:sz w:val="24"/>
          <w:szCs w:val="24"/>
          <w:lang w:val="en-IE"/>
        </w:rPr>
        <w:t xml:space="preserve">PLEASE NOTE: Candidates will be required to complete and return a Garda Vetting form should they come under consideration for appointment.  In some cases they may be requested to complete the form on the day of interview.  This form will be forwarded to An Garda Síochána (Irish Police) for security checks on all Irish addresses at which they have resided.  </w:t>
      </w:r>
      <w:proofErr w:type="gramStart"/>
      <w:r w:rsidRPr="008D0058">
        <w:rPr>
          <w:rFonts w:asciiTheme="majorHAnsi" w:hAnsiTheme="majorHAnsi" w:cs="Arial"/>
          <w:sz w:val="24"/>
          <w:szCs w:val="24"/>
          <w:lang w:val="en-IE"/>
        </w:rPr>
        <w:t>An</w:t>
      </w:r>
      <w:proofErr w:type="gramEnd"/>
      <w:r w:rsidRPr="008D0058">
        <w:rPr>
          <w:rFonts w:asciiTheme="majorHAnsi" w:hAnsiTheme="majorHAnsi" w:cs="Arial"/>
          <w:sz w:val="24"/>
          <w:szCs w:val="24"/>
          <w:lang w:val="en-IE"/>
        </w:rPr>
        <w:t xml:space="preserve"> Garda Síochána will make enquiries with the Police Service of Northern Ireland with respect to addresses in Northern Ireland.   If a candidate is not successful in obtaining the post for whatever reason, this information will be </w:t>
      </w:r>
      <w:r w:rsidR="00C26F60" w:rsidRPr="008D0058">
        <w:rPr>
          <w:rFonts w:asciiTheme="majorHAnsi" w:hAnsiTheme="majorHAnsi" w:cs="Arial"/>
          <w:sz w:val="24"/>
          <w:szCs w:val="24"/>
          <w:lang w:val="en-IE"/>
        </w:rPr>
        <w:t>destroyed</w:t>
      </w:r>
      <w:r w:rsidRPr="008D0058">
        <w:rPr>
          <w:rFonts w:asciiTheme="majorHAnsi" w:hAnsiTheme="majorHAnsi" w:cs="Arial"/>
          <w:sz w:val="24"/>
          <w:szCs w:val="24"/>
          <w:lang w:val="en-IE"/>
        </w:rPr>
        <w:t xml:space="preserve">.  If a candidate, therefore, subsequently comes </w:t>
      </w:r>
      <w:r w:rsidRPr="008D0058">
        <w:rPr>
          <w:rFonts w:asciiTheme="majorHAnsi" w:hAnsiTheme="majorHAnsi" w:cs="Arial"/>
          <w:sz w:val="24"/>
          <w:szCs w:val="24"/>
          <w:lang w:val="en-IE"/>
        </w:rPr>
        <w:lastRenderedPageBreak/>
        <w:t>under consideration for another position, they will be required to supply this information again.</w:t>
      </w:r>
    </w:p>
    <w:p w14:paraId="776D135C" w14:textId="77777777" w:rsidR="007B0B8A" w:rsidRPr="008D0058" w:rsidRDefault="007B0B8A" w:rsidP="00005AE6">
      <w:pPr>
        <w:pStyle w:val="PlainText"/>
        <w:spacing w:line="360" w:lineRule="auto"/>
        <w:contextualSpacing/>
        <w:jc w:val="both"/>
        <w:rPr>
          <w:rFonts w:asciiTheme="majorHAnsi" w:hAnsiTheme="majorHAnsi" w:cs="Arial"/>
          <w:sz w:val="24"/>
          <w:szCs w:val="24"/>
          <w:lang w:val="en-IE"/>
        </w:rPr>
      </w:pPr>
    </w:p>
    <w:p w14:paraId="2E8CA17D" w14:textId="77777777" w:rsidR="007B0B8A" w:rsidRPr="008D0058" w:rsidRDefault="007B0B8A" w:rsidP="00005AE6">
      <w:pPr>
        <w:pStyle w:val="PlainText"/>
        <w:spacing w:line="360" w:lineRule="auto"/>
        <w:contextualSpacing/>
        <w:jc w:val="both"/>
        <w:rPr>
          <w:rFonts w:asciiTheme="majorHAnsi" w:hAnsiTheme="majorHAnsi" w:cs="Arial"/>
          <w:sz w:val="24"/>
          <w:szCs w:val="24"/>
          <w:lang w:val="en-IE"/>
        </w:rPr>
      </w:pPr>
      <w:r w:rsidRPr="008D0058">
        <w:rPr>
          <w:rFonts w:asciiTheme="majorHAnsi" w:hAnsiTheme="majorHAnsi" w:cs="Arial"/>
          <w:sz w:val="24"/>
          <w:szCs w:val="24"/>
          <w:lang w:val="en-IE"/>
        </w:rPr>
        <w:t xml:space="preserve">While candidates must complete information in relation to all addresses at which they have resided, the vetting is only done on addresses on the island of Ireland. </w:t>
      </w:r>
    </w:p>
    <w:p w14:paraId="641C15FE" w14:textId="77777777" w:rsidR="007B0B8A" w:rsidRPr="008D0058" w:rsidRDefault="007B0B8A" w:rsidP="00005AE6">
      <w:pPr>
        <w:pStyle w:val="PlainText"/>
        <w:spacing w:line="360" w:lineRule="auto"/>
        <w:contextualSpacing/>
        <w:jc w:val="both"/>
        <w:rPr>
          <w:rFonts w:asciiTheme="majorHAnsi" w:hAnsiTheme="majorHAnsi" w:cs="Arial"/>
          <w:sz w:val="24"/>
          <w:szCs w:val="24"/>
          <w:lang w:val="en-IE"/>
        </w:rPr>
      </w:pPr>
    </w:p>
    <w:p w14:paraId="2484AC75" w14:textId="77777777" w:rsidR="007B0B8A" w:rsidRPr="008D0058" w:rsidRDefault="007B0B8A" w:rsidP="00005AE6">
      <w:pPr>
        <w:pStyle w:val="PlainText"/>
        <w:spacing w:line="360" w:lineRule="auto"/>
        <w:contextualSpacing/>
        <w:jc w:val="both"/>
        <w:rPr>
          <w:rFonts w:asciiTheme="majorHAnsi" w:hAnsiTheme="majorHAnsi" w:cs="Arial"/>
          <w:sz w:val="24"/>
          <w:szCs w:val="24"/>
          <w:lang w:val="en-IE"/>
        </w:rPr>
      </w:pPr>
      <w:r w:rsidRPr="008D0058">
        <w:rPr>
          <w:rFonts w:asciiTheme="majorHAnsi" w:hAnsiTheme="majorHAnsi" w:cs="Arial"/>
          <w:sz w:val="24"/>
          <w:szCs w:val="24"/>
          <w:lang w:val="en-IE"/>
        </w:rPr>
        <w:t>If a candidate has resided / studied in countries outside of Ireland for a period of 6 months or more, it is mandatory for them to furnish a Police Criminal Records Check/ Police Certificate from those countries stating that they have no convictions recorded against them while residing there.  Candidates will need to provide a separate Police Criminal Records Check/ Police Certificate for each country in which they have resided. The Police Criminal Records Check/ Police Certificate must be dated after the date the candidate left the relevant country. Candidates should provide documentation in the English and/or Irish language.  Translations must be provided by a registered translation company/institute in the Republic of Ireland; all costs will be borne by the candidate.  Only original version documents will be accepted.</w:t>
      </w:r>
    </w:p>
    <w:p w14:paraId="10D8CFA9" w14:textId="77777777" w:rsidR="007B0B8A" w:rsidRPr="008D0058" w:rsidRDefault="007B0B8A" w:rsidP="00005AE6">
      <w:pPr>
        <w:pStyle w:val="PlainText"/>
        <w:spacing w:line="360" w:lineRule="auto"/>
        <w:contextualSpacing/>
        <w:jc w:val="both"/>
        <w:rPr>
          <w:rFonts w:asciiTheme="majorHAnsi" w:hAnsiTheme="majorHAnsi" w:cs="Arial"/>
          <w:sz w:val="24"/>
          <w:szCs w:val="24"/>
          <w:lang w:val="en-IE"/>
        </w:rPr>
      </w:pPr>
    </w:p>
    <w:p w14:paraId="68A340FC" w14:textId="77777777" w:rsidR="007B0B8A" w:rsidRPr="008D0058" w:rsidRDefault="007B0B8A" w:rsidP="00005AE6">
      <w:pPr>
        <w:pStyle w:val="PlainText"/>
        <w:spacing w:line="360" w:lineRule="auto"/>
        <w:contextualSpacing/>
        <w:jc w:val="both"/>
        <w:rPr>
          <w:rFonts w:asciiTheme="majorHAnsi" w:hAnsiTheme="majorHAnsi" w:cs="Arial"/>
          <w:sz w:val="24"/>
          <w:szCs w:val="24"/>
          <w:lang w:val="en-IE"/>
        </w:rPr>
      </w:pPr>
      <w:r w:rsidRPr="008D0058">
        <w:rPr>
          <w:rFonts w:asciiTheme="majorHAnsi" w:hAnsiTheme="majorHAnsi" w:cs="Arial"/>
          <w:sz w:val="24"/>
          <w:szCs w:val="24"/>
          <w:lang w:val="en-IE"/>
        </w:rPr>
        <w:t>Candidates should be aware that any information obtained in the Garda Vetting process can be made available to the employing area.</w:t>
      </w:r>
    </w:p>
    <w:p w14:paraId="5A010565" w14:textId="77777777" w:rsidR="007B0B8A" w:rsidRPr="008D0058" w:rsidRDefault="007B0B8A" w:rsidP="00005AE6">
      <w:pPr>
        <w:pStyle w:val="PlainText"/>
        <w:spacing w:line="360" w:lineRule="auto"/>
        <w:contextualSpacing/>
        <w:jc w:val="both"/>
        <w:rPr>
          <w:rFonts w:asciiTheme="majorHAnsi" w:hAnsiTheme="majorHAnsi" w:cs="Arial"/>
          <w:sz w:val="24"/>
          <w:szCs w:val="24"/>
          <w:lang w:val="en-IE"/>
        </w:rPr>
      </w:pPr>
    </w:p>
    <w:p w14:paraId="7438EB93" w14:textId="77777777" w:rsidR="007B0B8A" w:rsidRPr="008D0058" w:rsidRDefault="007B0B8A" w:rsidP="00005AE6">
      <w:pPr>
        <w:pStyle w:val="PlainText"/>
        <w:spacing w:line="360" w:lineRule="auto"/>
        <w:contextualSpacing/>
        <w:jc w:val="both"/>
        <w:rPr>
          <w:rFonts w:asciiTheme="majorHAnsi" w:hAnsiTheme="majorHAnsi" w:cs="Arial"/>
          <w:sz w:val="24"/>
          <w:szCs w:val="24"/>
          <w:lang w:val="en-IE"/>
        </w:rPr>
      </w:pPr>
      <w:r w:rsidRPr="008D0058">
        <w:rPr>
          <w:rFonts w:asciiTheme="majorHAnsi" w:hAnsiTheme="majorHAnsi" w:cs="Arial"/>
          <w:sz w:val="24"/>
          <w:szCs w:val="24"/>
          <w:lang w:val="en-IE"/>
        </w:rPr>
        <w:t>It is the responsibility of the candidate to seek security clearances in a timely fashion as they can take some time.  No candidate will be appointed without this information being provided and being in order.</w:t>
      </w:r>
    </w:p>
    <w:p w14:paraId="46B25838" w14:textId="77777777" w:rsidR="007B0B8A" w:rsidRPr="008D0058" w:rsidRDefault="007B0B8A" w:rsidP="00005AE6">
      <w:pPr>
        <w:pStyle w:val="PlainText"/>
        <w:spacing w:line="360" w:lineRule="auto"/>
        <w:contextualSpacing/>
        <w:jc w:val="both"/>
        <w:rPr>
          <w:rFonts w:asciiTheme="majorHAnsi" w:hAnsiTheme="majorHAnsi" w:cs="Arial"/>
          <w:sz w:val="24"/>
          <w:szCs w:val="24"/>
          <w:lang w:val="en-IE"/>
        </w:rPr>
      </w:pPr>
      <w:r w:rsidRPr="008D0058">
        <w:rPr>
          <w:rFonts w:asciiTheme="majorHAnsi" w:hAnsiTheme="majorHAnsi" w:cs="Arial"/>
          <w:sz w:val="24"/>
          <w:szCs w:val="24"/>
          <w:lang w:val="en-IE"/>
        </w:rPr>
        <w:t>The following websites may be of assistance in this regard:</w:t>
      </w:r>
    </w:p>
    <w:p w14:paraId="42EF32E3" w14:textId="77777777" w:rsidR="007B0B8A" w:rsidRPr="008D0058" w:rsidRDefault="007B0B8A" w:rsidP="00005AE6">
      <w:pPr>
        <w:pStyle w:val="PlainText"/>
        <w:spacing w:line="360" w:lineRule="auto"/>
        <w:contextualSpacing/>
        <w:jc w:val="both"/>
        <w:rPr>
          <w:rFonts w:asciiTheme="majorHAnsi" w:hAnsiTheme="majorHAnsi" w:cs="Arial"/>
          <w:sz w:val="24"/>
          <w:szCs w:val="24"/>
          <w:lang w:val="en-IE"/>
        </w:rPr>
      </w:pPr>
    </w:p>
    <w:p w14:paraId="6D80006F" w14:textId="77777777" w:rsidR="007B0B8A" w:rsidRPr="008D0058" w:rsidRDefault="00095C65" w:rsidP="00005AE6">
      <w:pPr>
        <w:pStyle w:val="PlainText"/>
        <w:spacing w:line="360" w:lineRule="auto"/>
        <w:contextualSpacing/>
        <w:jc w:val="both"/>
        <w:rPr>
          <w:rFonts w:asciiTheme="majorHAnsi" w:hAnsiTheme="majorHAnsi" w:cs="Arial"/>
          <w:sz w:val="24"/>
          <w:szCs w:val="24"/>
          <w:lang w:val="en-IE"/>
        </w:rPr>
      </w:pPr>
      <w:hyperlink r:id="rId13" w:history="1">
        <w:r w:rsidR="007B0B8A" w:rsidRPr="008D0058">
          <w:rPr>
            <w:rStyle w:val="Hyperlink"/>
            <w:rFonts w:asciiTheme="majorHAnsi" w:hAnsiTheme="majorHAnsi" w:cs="Arial"/>
            <w:color w:val="auto"/>
            <w:sz w:val="24"/>
            <w:szCs w:val="24"/>
            <w:lang w:val="en-IE"/>
          </w:rPr>
          <w:t>www.disclosurescotland.co.uk</w:t>
        </w:r>
      </w:hyperlink>
    </w:p>
    <w:p w14:paraId="629D9796" w14:textId="77777777" w:rsidR="007B0B8A" w:rsidRPr="008D0058" w:rsidRDefault="00095C65" w:rsidP="00005AE6">
      <w:pPr>
        <w:pStyle w:val="PlainText"/>
        <w:spacing w:line="360" w:lineRule="auto"/>
        <w:contextualSpacing/>
        <w:jc w:val="both"/>
        <w:rPr>
          <w:rFonts w:asciiTheme="majorHAnsi" w:hAnsiTheme="majorHAnsi" w:cs="Arial"/>
          <w:sz w:val="24"/>
          <w:szCs w:val="24"/>
          <w:lang w:val="en-IE"/>
        </w:rPr>
      </w:pPr>
      <w:hyperlink r:id="rId14" w:history="1">
        <w:r w:rsidR="007B0B8A" w:rsidRPr="008D0058">
          <w:rPr>
            <w:rStyle w:val="Hyperlink"/>
            <w:rFonts w:asciiTheme="majorHAnsi" w:hAnsiTheme="majorHAnsi" w:cs="Arial"/>
            <w:color w:val="auto"/>
            <w:sz w:val="24"/>
            <w:szCs w:val="24"/>
            <w:lang w:val="en-IE"/>
          </w:rPr>
          <w:t>www.psni.police.uk</w:t>
        </w:r>
      </w:hyperlink>
    </w:p>
    <w:p w14:paraId="52CD39AC" w14:textId="77777777" w:rsidR="00C44605" w:rsidRPr="008D0058" w:rsidRDefault="00095C65" w:rsidP="00005AE6">
      <w:pPr>
        <w:pStyle w:val="PlainText"/>
        <w:spacing w:line="360" w:lineRule="auto"/>
        <w:contextualSpacing/>
        <w:jc w:val="both"/>
        <w:rPr>
          <w:rFonts w:asciiTheme="majorHAnsi" w:hAnsiTheme="majorHAnsi" w:cs="Arial"/>
          <w:sz w:val="24"/>
          <w:szCs w:val="24"/>
          <w:lang w:val="en-IE"/>
        </w:rPr>
      </w:pPr>
      <w:hyperlink r:id="rId15" w:history="1">
        <w:r w:rsidR="007B0B8A" w:rsidRPr="008D0058">
          <w:rPr>
            <w:rStyle w:val="Hyperlink"/>
            <w:rFonts w:asciiTheme="majorHAnsi" w:hAnsiTheme="majorHAnsi" w:cs="Arial"/>
            <w:color w:val="auto"/>
            <w:sz w:val="24"/>
            <w:szCs w:val="24"/>
            <w:lang w:val="en-IE"/>
          </w:rPr>
          <w:t>www.afp.gov.au</w:t>
        </w:r>
      </w:hyperlink>
      <w:r w:rsidR="007B0B8A" w:rsidRPr="008D0058">
        <w:rPr>
          <w:rFonts w:asciiTheme="majorHAnsi" w:hAnsiTheme="majorHAnsi" w:cs="Arial"/>
          <w:sz w:val="24"/>
          <w:szCs w:val="24"/>
          <w:lang w:val="en-IE"/>
        </w:rPr>
        <w:t xml:space="preserve"> </w:t>
      </w:r>
    </w:p>
    <w:p w14:paraId="262A4FB5" w14:textId="77777777" w:rsidR="007B0B8A" w:rsidRPr="008D0058" w:rsidRDefault="007B0B8A" w:rsidP="00005AE6">
      <w:pPr>
        <w:pStyle w:val="PlainText"/>
        <w:spacing w:line="360" w:lineRule="auto"/>
        <w:contextualSpacing/>
        <w:jc w:val="both"/>
        <w:rPr>
          <w:rFonts w:asciiTheme="majorHAnsi" w:hAnsiTheme="majorHAnsi" w:cs="Arial"/>
          <w:sz w:val="24"/>
          <w:szCs w:val="24"/>
          <w:lang w:val="en-IE"/>
        </w:rPr>
      </w:pPr>
      <w:r w:rsidRPr="008D0058">
        <w:rPr>
          <w:rFonts w:asciiTheme="majorHAnsi" w:hAnsiTheme="majorHAnsi" w:cs="Arial"/>
          <w:sz w:val="24"/>
          <w:szCs w:val="24"/>
          <w:lang w:val="en-IE"/>
        </w:rPr>
        <w:lastRenderedPageBreak/>
        <w:t>This website provides information on obtaining a national police clearance certificate for Australia</w:t>
      </w:r>
    </w:p>
    <w:p w14:paraId="40408C86" w14:textId="77777777" w:rsidR="00C44605" w:rsidRPr="008D0058" w:rsidRDefault="00095C65" w:rsidP="00005AE6">
      <w:pPr>
        <w:pStyle w:val="PlainText"/>
        <w:spacing w:line="360" w:lineRule="auto"/>
        <w:contextualSpacing/>
        <w:jc w:val="both"/>
        <w:rPr>
          <w:rFonts w:asciiTheme="majorHAnsi" w:hAnsiTheme="majorHAnsi" w:cs="Arial"/>
          <w:sz w:val="24"/>
          <w:szCs w:val="24"/>
          <w:lang w:val="en-IE"/>
        </w:rPr>
      </w:pPr>
      <w:hyperlink r:id="rId16" w:history="1">
        <w:r w:rsidR="007B0B8A" w:rsidRPr="008D0058">
          <w:rPr>
            <w:rStyle w:val="Hyperlink"/>
            <w:rFonts w:asciiTheme="majorHAnsi" w:hAnsiTheme="majorHAnsi" w:cs="Arial"/>
            <w:color w:val="auto"/>
            <w:sz w:val="24"/>
            <w:szCs w:val="24"/>
            <w:lang w:val="en-IE"/>
          </w:rPr>
          <w:t>www.courts.govt.nz</w:t>
        </w:r>
      </w:hyperlink>
      <w:r w:rsidR="007B0B8A" w:rsidRPr="008D0058">
        <w:rPr>
          <w:rFonts w:asciiTheme="majorHAnsi" w:hAnsiTheme="majorHAnsi" w:cs="Arial"/>
          <w:sz w:val="24"/>
          <w:szCs w:val="24"/>
          <w:lang w:val="en-IE"/>
        </w:rPr>
        <w:t xml:space="preserve"> </w:t>
      </w:r>
    </w:p>
    <w:p w14:paraId="075BCC3F" w14:textId="77777777" w:rsidR="007B0B8A" w:rsidRPr="008D0058" w:rsidRDefault="007B0B8A" w:rsidP="00005AE6">
      <w:pPr>
        <w:pStyle w:val="PlainText"/>
        <w:spacing w:line="360" w:lineRule="auto"/>
        <w:contextualSpacing/>
        <w:jc w:val="both"/>
        <w:rPr>
          <w:rFonts w:asciiTheme="majorHAnsi" w:hAnsiTheme="majorHAnsi" w:cs="Arial"/>
          <w:sz w:val="24"/>
          <w:szCs w:val="24"/>
          <w:lang w:val="en-IE"/>
        </w:rPr>
      </w:pPr>
      <w:r w:rsidRPr="008D0058">
        <w:rPr>
          <w:rFonts w:asciiTheme="majorHAnsi" w:hAnsiTheme="majorHAnsi" w:cs="Arial"/>
          <w:sz w:val="24"/>
          <w:szCs w:val="24"/>
          <w:lang w:val="en-IE"/>
        </w:rPr>
        <w:t>This website provides information on obtaining police clearance in New Zealand.</w:t>
      </w:r>
    </w:p>
    <w:p w14:paraId="67B73F03" w14:textId="77777777" w:rsidR="007B0B8A" w:rsidRPr="008D0058" w:rsidRDefault="007B0B8A" w:rsidP="00005AE6">
      <w:pPr>
        <w:pStyle w:val="PlainText"/>
        <w:spacing w:line="360" w:lineRule="auto"/>
        <w:contextualSpacing/>
        <w:jc w:val="both"/>
        <w:rPr>
          <w:rFonts w:asciiTheme="majorHAnsi" w:hAnsiTheme="majorHAnsi" w:cs="Arial"/>
          <w:sz w:val="24"/>
          <w:szCs w:val="24"/>
          <w:lang w:val="en-IE"/>
        </w:rPr>
      </w:pPr>
    </w:p>
    <w:p w14:paraId="7BF943C8" w14:textId="77777777" w:rsidR="007B0B8A" w:rsidRPr="008D0058" w:rsidRDefault="007B0B8A" w:rsidP="00005AE6">
      <w:pPr>
        <w:pStyle w:val="PlainText"/>
        <w:spacing w:line="360" w:lineRule="auto"/>
        <w:contextualSpacing/>
        <w:jc w:val="both"/>
        <w:rPr>
          <w:rFonts w:asciiTheme="majorHAnsi" w:hAnsiTheme="majorHAnsi" w:cs="Arial"/>
          <w:b/>
          <w:sz w:val="24"/>
          <w:szCs w:val="24"/>
        </w:rPr>
      </w:pPr>
      <w:r w:rsidRPr="008D0058">
        <w:rPr>
          <w:rFonts w:asciiTheme="majorHAnsi" w:hAnsiTheme="majorHAnsi" w:cs="Arial"/>
          <w:sz w:val="24"/>
          <w:szCs w:val="24"/>
          <w:lang w:val="en-IE"/>
        </w:rPr>
        <w:t xml:space="preserve">For other countries not listed above candidates may find it helpful to contact the relevant embassies who could provide information on seeking Police Clearance.  Original Police Clearance documentation should be forwarded to </w:t>
      </w:r>
      <w:r w:rsidR="00C26F60" w:rsidRPr="008D0058">
        <w:rPr>
          <w:rFonts w:asciiTheme="majorHAnsi" w:hAnsiTheme="majorHAnsi" w:cs="Arial"/>
          <w:sz w:val="24"/>
          <w:szCs w:val="24"/>
          <w:lang w:val="en-IE"/>
        </w:rPr>
        <w:t>Human Resources</w:t>
      </w:r>
      <w:r w:rsidRPr="008D0058">
        <w:rPr>
          <w:rFonts w:asciiTheme="majorHAnsi" w:hAnsiTheme="majorHAnsi" w:cs="Arial"/>
          <w:sz w:val="24"/>
          <w:szCs w:val="24"/>
          <w:lang w:val="en-IE"/>
        </w:rPr>
        <w:t xml:space="preserve"> where it will be copied and the </w:t>
      </w:r>
      <w:r w:rsidRPr="008D0058">
        <w:rPr>
          <w:rFonts w:asciiTheme="majorHAnsi" w:hAnsiTheme="majorHAnsi" w:cs="Arial"/>
          <w:sz w:val="24"/>
          <w:szCs w:val="24"/>
        </w:rPr>
        <w:t>original returned to the candidate by post.  Any cost incurred in this process will be borne by the Candidate</w:t>
      </w:r>
    </w:p>
    <w:p w14:paraId="24AA4CDD" w14:textId="77777777" w:rsidR="00362EA2" w:rsidRPr="008D0058" w:rsidRDefault="00362EA2" w:rsidP="00BB1996">
      <w:pPr>
        <w:spacing w:line="360" w:lineRule="auto"/>
        <w:contextualSpacing/>
        <w:rPr>
          <w:rFonts w:asciiTheme="majorHAnsi" w:eastAsia="Calibri" w:hAnsiTheme="majorHAnsi" w:cs="Arial"/>
          <w:b/>
          <w:lang w:val="en-IE"/>
        </w:rPr>
      </w:pPr>
    </w:p>
    <w:p w14:paraId="345381D8" w14:textId="77777777" w:rsidR="007B0B8A" w:rsidRPr="008D0058" w:rsidRDefault="007B0B8A" w:rsidP="00BB1996">
      <w:pPr>
        <w:pStyle w:val="NoSpacing"/>
        <w:spacing w:line="360" w:lineRule="auto"/>
        <w:contextualSpacing/>
        <w:rPr>
          <w:rFonts w:asciiTheme="majorHAnsi" w:hAnsiTheme="majorHAnsi" w:cs="Arial"/>
          <w:b/>
          <w:sz w:val="24"/>
          <w:szCs w:val="24"/>
        </w:rPr>
      </w:pPr>
      <w:r w:rsidRPr="008D0058">
        <w:rPr>
          <w:rFonts w:asciiTheme="majorHAnsi" w:hAnsiTheme="majorHAnsi" w:cs="Arial"/>
          <w:b/>
          <w:sz w:val="24"/>
          <w:szCs w:val="24"/>
        </w:rPr>
        <w:t>Trinity College Dublin</w:t>
      </w:r>
      <w:r w:rsidR="00362EA2" w:rsidRPr="008D0058">
        <w:rPr>
          <w:rFonts w:asciiTheme="majorHAnsi" w:hAnsiTheme="majorHAnsi" w:cs="Arial"/>
          <w:b/>
          <w:sz w:val="24"/>
          <w:szCs w:val="24"/>
        </w:rPr>
        <w:t>, the University of Dublin</w:t>
      </w:r>
      <w:r w:rsidRPr="008D0058">
        <w:rPr>
          <w:rFonts w:asciiTheme="majorHAnsi" w:hAnsiTheme="majorHAnsi" w:cs="Arial"/>
          <w:b/>
          <w:sz w:val="24"/>
          <w:szCs w:val="24"/>
        </w:rPr>
        <w:br/>
      </w:r>
    </w:p>
    <w:p w14:paraId="02A900DB" w14:textId="77777777" w:rsidR="007B0B8A" w:rsidRPr="008D0058" w:rsidRDefault="007B0B8A" w:rsidP="00005AE6">
      <w:pPr>
        <w:pStyle w:val="NoSpacing"/>
        <w:spacing w:line="360" w:lineRule="auto"/>
        <w:contextualSpacing/>
        <w:jc w:val="both"/>
        <w:rPr>
          <w:rFonts w:asciiTheme="majorHAnsi" w:hAnsiTheme="majorHAnsi" w:cs="Arial"/>
          <w:sz w:val="24"/>
          <w:szCs w:val="24"/>
        </w:rPr>
      </w:pPr>
      <w:r w:rsidRPr="008D0058">
        <w:rPr>
          <w:rFonts w:asciiTheme="majorHAnsi" w:hAnsiTheme="majorHAnsi" w:cs="Arial"/>
          <w:sz w:val="24"/>
          <w:szCs w:val="24"/>
        </w:rPr>
        <w:t xml:space="preserve">Founded in 1592, Trinity is at the nexus of tradition and innovation, offering undergraduate and postgraduate programmes across 24 schools and three faculties: arts, humanities, and social sciences; engineering, maths and science; and health sciences. Spread across 47 acres in Dublin’s city centre, Trinity’s 17,000-strong student body comes from all 32 counties of Ireland, and 16% of students come from outside the country. Of those, 40% are from outside the European Union, making Trinity’s campus cosmopolitan and bustling, with a focus on diversity. </w:t>
      </w:r>
    </w:p>
    <w:p w14:paraId="28928CAE" w14:textId="77777777" w:rsidR="007B0B8A" w:rsidRPr="008D0058" w:rsidRDefault="007B0B8A" w:rsidP="00005AE6">
      <w:pPr>
        <w:pStyle w:val="NoSpacing"/>
        <w:spacing w:line="360" w:lineRule="auto"/>
        <w:contextualSpacing/>
        <w:jc w:val="both"/>
        <w:rPr>
          <w:rFonts w:asciiTheme="majorHAnsi" w:hAnsiTheme="majorHAnsi" w:cs="Arial"/>
          <w:sz w:val="24"/>
          <w:szCs w:val="24"/>
        </w:rPr>
      </w:pPr>
    </w:p>
    <w:p w14:paraId="192BAEC1" w14:textId="77777777" w:rsidR="007B0B8A" w:rsidRPr="008D0058" w:rsidRDefault="007B0B8A" w:rsidP="00005AE6">
      <w:pPr>
        <w:pStyle w:val="NoSpacing"/>
        <w:spacing w:line="360" w:lineRule="auto"/>
        <w:contextualSpacing/>
        <w:jc w:val="both"/>
        <w:rPr>
          <w:rFonts w:asciiTheme="majorHAnsi" w:hAnsiTheme="majorHAnsi" w:cs="Arial"/>
          <w:sz w:val="24"/>
          <w:szCs w:val="24"/>
        </w:rPr>
      </w:pPr>
      <w:r w:rsidRPr="008D0058">
        <w:rPr>
          <w:rFonts w:asciiTheme="majorHAnsi" w:hAnsiTheme="majorHAnsi" w:cs="Arial"/>
          <w:sz w:val="24"/>
          <w:szCs w:val="24"/>
        </w:rPr>
        <w:t xml:space="preserve">As Ireland’s leading university, the pursuit of academic excellence through research and scholarship is at the heart of the Trinity education. Trinity is known for intellectual rigour, excellence, interdisciplinarity, and research-led teaching. Home to Nobel prize-winners such as scientist Ernest Walton and writer Samuel Beckett, Trinity draws visitors from across the world to its historic campus each year, including to the Book of </w:t>
      </w:r>
      <w:proofErr w:type="spellStart"/>
      <w:r w:rsidRPr="008D0058">
        <w:rPr>
          <w:rFonts w:asciiTheme="majorHAnsi" w:hAnsiTheme="majorHAnsi" w:cs="Arial"/>
          <w:sz w:val="24"/>
          <w:szCs w:val="24"/>
        </w:rPr>
        <w:t>Kells</w:t>
      </w:r>
      <w:proofErr w:type="spellEnd"/>
      <w:r w:rsidRPr="008D0058">
        <w:rPr>
          <w:rFonts w:asciiTheme="majorHAnsi" w:hAnsiTheme="majorHAnsi" w:cs="Arial"/>
          <w:sz w:val="24"/>
          <w:szCs w:val="24"/>
        </w:rPr>
        <w:t xml:space="preserve"> and Science Gallery which capture the university’s connection to both old and new.</w:t>
      </w:r>
    </w:p>
    <w:p w14:paraId="3BDBEDCB" w14:textId="77777777" w:rsidR="007B0B8A" w:rsidRPr="008D0058" w:rsidRDefault="007B0B8A" w:rsidP="00005AE6">
      <w:pPr>
        <w:pStyle w:val="NoSpacing"/>
        <w:spacing w:line="360" w:lineRule="auto"/>
        <w:contextualSpacing/>
        <w:jc w:val="both"/>
        <w:rPr>
          <w:rFonts w:asciiTheme="majorHAnsi" w:hAnsiTheme="majorHAnsi" w:cs="Arial"/>
          <w:sz w:val="24"/>
          <w:szCs w:val="24"/>
        </w:rPr>
      </w:pPr>
    </w:p>
    <w:p w14:paraId="7F3E49C0" w14:textId="77777777" w:rsidR="007B0B8A" w:rsidRPr="008D0058" w:rsidRDefault="007B0B8A" w:rsidP="00005AE6">
      <w:pPr>
        <w:pStyle w:val="NoSpacing"/>
        <w:spacing w:line="360" w:lineRule="auto"/>
        <w:contextualSpacing/>
        <w:jc w:val="both"/>
        <w:rPr>
          <w:rFonts w:asciiTheme="majorHAnsi" w:hAnsiTheme="majorHAnsi" w:cs="Arial"/>
          <w:sz w:val="24"/>
          <w:szCs w:val="24"/>
        </w:rPr>
      </w:pPr>
      <w:r w:rsidRPr="008D0058">
        <w:rPr>
          <w:rFonts w:asciiTheme="majorHAnsi" w:hAnsiTheme="majorHAnsi" w:cs="Arial"/>
          <w:sz w:val="24"/>
          <w:szCs w:val="24"/>
        </w:rPr>
        <w:lastRenderedPageBreak/>
        <w:t xml:space="preserve">Trinity accounts for one-fifth of all spin-out companies from Irish higher education institutions, helping to turn Ireland into an innovation-intensive, high-productivity economy. That culture of innovation and entrepreneurship is a defining characteristic of our campus as we help shape the next generation of job creators.  </w:t>
      </w:r>
    </w:p>
    <w:p w14:paraId="13A0561F" w14:textId="77777777" w:rsidR="007B0B8A" w:rsidRPr="008D0058" w:rsidRDefault="007B0B8A" w:rsidP="00005AE6">
      <w:pPr>
        <w:pStyle w:val="NoSpacing"/>
        <w:spacing w:line="360" w:lineRule="auto"/>
        <w:contextualSpacing/>
        <w:jc w:val="both"/>
        <w:rPr>
          <w:rFonts w:asciiTheme="majorHAnsi" w:hAnsiTheme="majorHAnsi" w:cs="Arial"/>
          <w:sz w:val="24"/>
          <w:szCs w:val="24"/>
        </w:rPr>
      </w:pPr>
    </w:p>
    <w:p w14:paraId="0914910C" w14:textId="77777777" w:rsidR="007B0B8A" w:rsidRPr="008D0058" w:rsidRDefault="007B0B8A" w:rsidP="00005AE6">
      <w:pPr>
        <w:pStyle w:val="NoSpacing"/>
        <w:spacing w:line="360" w:lineRule="auto"/>
        <w:contextualSpacing/>
        <w:jc w:val="both"/>
        <w:rPr>
          <w:rFonts w:asciiTheme="majorHAnsi" w:hAnsiTheme="majorHAnsi" w:cs="Arial"/>
          <w:sz w:val="24"/>
          <w:szCs w:val="24"/>
        </w:rPr>
      </w:pPr>
      <w:r w:rsidRPr="008D0058">
        <w:rPr>
          <w:rFonts w:asciiTheme="majorHAnsi" w:hAnsiTheme="majorHAnsi" w:cs="Arial"/>
          <w:sz w:val="24"/>
          <w:szCs w:val="24"/>
        </w:rPr>
        <w:t>Trinity has developed significant strength in a broad range of research areas, including the 19 broadly based multi-disciplinary thematic research areas.</w:t>
      </w:r>
    </w:p>
    <w:p w14:paraId="750D2C28" w14:textId="77777777" w:rsidR="00362EA2" w:rsidRPr="008D0058" w:rsidRDefault="00362EA2" w:rsidP="00BB1996">
      <w:pPr>
        <w:pStyle w:val="NoSpacing"/>
        <w:spacing w:line="360" w:lineRule="auto"/>
        <w:contextualSpacing/>
        <w:rPr>
          <w:rFonts w:asciiTheme="majorHAnsi" w:hAnsiTheme="majorHAnsi" w:cs="Arial"/>
          <w:sz w:val="24"/>
          <w:szCs w:val="24"/>
        </w:rPr>
      </w:pPr>
    </w:p>
    <w:p w14:paraId="15640095" w14:textId="77777777" w:rsidR="00362EA2" w:rsidRPr="008D0058" w:rsidRDefault="00B96CA0" w:rsidP="00BB1996">
      <w:pPr>
        <w:pStyle w:val="NoSpacing"/>
        <w:spacing w:line="360" w:lineRule="auto"/>
        <w:contextualSpacing/>
        <w:jc w:val="center"/>
        <w:rPr>
          <w:rFonts w:asciiTheme="majorHAnsi" w:hAnsiTheme="majorHAnsi" w:cs="Arial"/>
          <w:sz w:val="24"/>
          <w:szCs w:val="24"/>
        </w:rPr>
      </w:pPr>
      <w:r w:rsidRPr="008D0058">
        <w:rPr>
          <w:rFonts w:asciiTheme="majorHAnsi" w:hAnsiTheme="majorHAnsi"/>
          <w:noProof/>
          <w:lang w:eastAsia="en-IE"/>
        </w:rPr>
        <w:drawing>
          <wp:inline distT="0" distB="0" distL="0" distR="0" wp14:anchorId="43630473" wp14:editId="48AE9874">
            <wp:extent cx="5274310" cy="3916307"/>
            <wp:effectExtent l="0" t="0" r="254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3916307"/>
                    </a:xfrm>
                    <a:prstGeom prst="rect">
                      <a:avLst/>
                    </a:prstGeom>
                    <a:noFill/>
                    <a:ln>
                      <a:noFill/>
                    </a:ln>
                  </pic:spPr>
                </pic:pic>
              </a:graphicData>
            </a:graphic>
          </wp:inline>
        </w:drawing>
      </w:r>
    </w:p>
    <w:p w14:paraId="387705F5" w14:textId="77777777" w:rsidR="007B0B8A" w:rsidRPr="008D0058" w:rsidRDefault="007B0B8A" w:rsidP="00BB1996">
      <w:pPr>
        <w:pStyle w:val="NoSpacing"/>
        <w:spacing w:line="360" w:lineRule="auto"/>
        <w:contextualSpacing/>
        <w:rPr>
          <w:rFonts w:asciiTheme="majorHAnsi" w:hAnsiTheme="majorHAnsi" w:cs="Arial"/>
          <w:sz w:val="24"/>
          <w:szCs w:val="24"/>
        </w:rPr>
      </w:pPr>
    </w:p>
    <w:p w14:paraId="492C59D3" w14:textId="77777777" w:rsidR="007B0B8A" w:rsidRPr="008D0058" w:rsidRDefault="007B0B8A" w:rsidP="00BB1996">
      <w:pPr>
        <w:pStyle w:val="NoSpacing"/>
        <w:spacing w:line="360" w:lineRule="auto"/>
        <w:contextualSpacing/>
        <w:rPr>
          <w:rFonts w:asciiTheme="majorHAnsi" w:hAnsiTheme="majorHAnsi" w:cs="Arial"/>
          <w:sz w:val="24"/>
          <w:szCs w:val="24"/>
        </w:rPr>
      </w:pPr>
      <w:r w:rsidRPr="008D0058">
        <w:rPr>
          <w:rFonts w:asciiTheme="majorHAnsi" w:hAnsiTheme="majorHAnsi" w:cs="Arial"/>
          <w:sz w:val="24"/>
          <w:szCs w:val="24"/>
        </w:rPr>
        <w:t>Ireland’s first purpose-built nanoscience research institute, CRANN, houses 150 scientists, technicians and graduate students in specialised laboratory facilities. Meanwhile, the state-of-the-art Biomedical Sciences Institute is carrying out break</w:t>
      </w:r>
      <w:r w:rsidR="00D6691D" w:rsidRPr="008D0058">
        <w:rPr>
          <w:rFonts w:asciiTheme="majorHAnsi" w:hAnsiTheme="majorHAnsi" w:cs="Arial"/>
          <w:sz w:val="24"/>
          <w:szCs w:val="24"/>
        </w:rPr>
        <w:t xml:space="preserve">through research in areas such </w:t>
      </w:r>
      <w:r w:rsidRPr="008D0058">
        <w:rPr>
          <w:rFonts w:asciiTheme="majorHAnsi" w:hAnsiTheme="majorHAnsi" w:cs="Arial"/>
          <w:sz w:val="24"/>
          <w:szCs w:val="24"/>
        </w:rPr>
        <w:t>as immunology, cancer and medical devices.</w:t>
      </w:r>
    </w:p>
    <w:p w14:paraId="457EDAFA" w14:textId="77777777" w:rsidR="007B0B8A" w:rsidRPr="008D0058" w:rsidRDefault="007B0B8A" w:rsidP="00BB1996">
      <w:pPr>
        <w:pStyle w:val="NoSpacing"/>
        <w:spacing w:line="360" w:lineRule="auto"/>
        <w:contextualSpacing/>
        <w:rPr>
          <w:rFonts w:asciiTheme="majorHAnsi" w:hAnsiTheme="majorHAnsi" w:cs="Arial"/>
          <w:sz w:val="24"/>
          <w:szCs w:val="24"/>
        </w:rPr>
      </w:pPr>
    </w:p>
    <w:p w14:paraId="2EA3952B" w14:textId="77777777" w:rsidR="007B0B8A" w:rsidRPr="008D0058" w:rsidRDefault="007B0B8A" w:rsidP="00BB1996">
      <w:pPr>
        <w:pStyle w:val="NoSpacing"/>
        <w:spacing w:line="360" w:lineRule="auto"/>
        <w:contextualSpacing/>
        <w:rPr>
          <w:rFonts w:asciiTheme="majorHAnsi" w:hAnsiTheme="majorHAnsi" w:cs="Arial"/>
          <w:sz w:val="24"/>
          <w:szCs w:val="24"/>
        </w:rPr>
      </w:pPr>
      <w:r w:rsidRPr="008D0058">
        <w:rPr>
          <w:rFonts w:asciiTheme="majorHAnsi" w:hAnsiTheme="majorHAnsi" w:cs="Arial"/>
          <w:sz w:val="24"/>
          <w:szCs w:val="24"/>
        </w:rPr>
        <w:lastRenderedPageBreak/>
        <w:t>The Old Library, which houses the Long Room, in Trinity is the largest research library in Ireland, with a collection of six million printed items, 500,000 maps, 80,000 electronic journals, and 350,000 electronic books. Some of the world’s most famous scholars are graduates of Trinity, including writer Jonathan Swift, dramatist Oscar Wilde, philosopher George Berkeley, and political philosopher, and political theorist Edmund Burke. Three Trinity graduates have become Presidents of Ireland - Douglas Hyde, Mary Robinson and Mary McAleese.</w:t>
      </w:r>
    </w:p>
    <w:p w14:paraId="549E5F1F" w14:textId="77777777" w:rsidR="007B0B8A" w:rsidRPr="008D0058" w:rsidRDefault="007B0B8A" w:rsidP="00BB1996">
      <w:pPr>
        <w:pStyle w:val="NoSpacing"/>
        <w:spacing w:line="360" w:lineRule="auto"/>
        <w:contextualSpacing/>
        <w:rPr>
          <w:rFonts w:asciiTheme="majorHAnsi" w:hAnsiTheme="majorHAnsi" w:cs="Arial"/>
          <w:sz w:val="24"/>
          <w:szCs w:val="24"/>
        </w:rPr>
      </w:pPr>
    </w:p>
    <w:p w14:paraId="5AB4138F" w14:textId="77777777" w:rsidR="007B0B8A" w:rsidRPr="008D0058" w:rsidRDefault="007B0B8A" w:rsidP="00BB1996">
      <w:pPr>
        <w:pStyle w:val="NoSpacing"/>
        <w:spacing w:line="360" w:lineRule="auto"/>
        <w:contextualSpacing/>
        <w:rPr>
          <w:rFonts w:asciiTheme="majorHAnsi" w:hAnsiTheme="majorHAnsi" w:cs="Arial"/>
          <w:sz w:val="24"/>
          <w:szCs w:val="24"/>
        </w:rPr>
      </w:pPr>
      <w:r w:rsidRPr="008D0058">
        <w:rPr>
          <w:rFonts w:asciiTheme="majorHAnsi" w:hAnsiTheme="majorHAnsi" w:cs="Arial"/>
          <w:sz w:val="24"/>
          <w:szCs w:val="24"/>
        </w:rPr>
        <w:t>Trinity is the highest ranked university in Ireland, and among the world’s leading higher education institutions.</w:t>
      </w:r>
    </w:p>
    <w:p w14:paraId="495F32FC" w14:textId="77777777" w:rsidR="007B0B8A" w:rsidRPr="008D0058" w:rsidRDefault="007B0B8A" w:rsidP="00BB1996">
      <w:pPr>
        <w:spacing w:line="360" w:lineRule="auto"/>
        <w:contextualSpacing/>
        <w:jc w:val="both"/>
        <w:rPr>
          <w:rFonts w:asciiTheme="majorHAnsi" w:hAnsiTheme="majorHAnsi" w:cs="Arial"/>
          <w:b/>
          <w:bCs/>
          <w:lang w:val="en-IE"/>
        </w:rPr>
      </w:pPr>
    </w:p>
    <w:p w14:paraId="6433C5CF" w14:textId="77777777" w:rsidR="008D0058" w:rsidRPr="008D0058" w:rsidRDefault="008D0058" w:rsidP="008D0058">
      <w:pPr>
        <w:spacing w:line="360" w:lineRule="auto"/>
        <w:contextualSpacing/>
        <w:rPr>
          <w:rFonts w:asciiTheme="majorHAnsi" w:hAnsiTheme="majorHAnsi" w:cs="Arial"/>
          <w:b/>
        </w:rPr>
      </w:pPr>
      <w:r w:rsidRPr="008D0058">
        <w:rPr>
          <w:rFonts w:asciiTheme="majorHAnsi" w:hAnsiTheme="majorHAnsi" w:cs="Arial"/>
          <w:b/>
        </w:rPr>
        <w:t>Trinity College Dublin World University Rankings</w:t>
      </w:r>
    </w:p>
    <w:p w14:paraId="3138955B" w14:textId="77777777" w:rsidR="008D0058" w:rsidRPr="008D0058" w:rsidRDefault="008D0058" w:rsidP="008D0058">
      <w:pPr>
        <w:spacing w:line="360" w:lineRule="auto"/>
        <w:contextualSpacing/>
        <w:rPr>
          <w:rFonts w:asciiTheme="majorHAnsi" w:hAnsiTheme="majorHAnsi" w:cs="Arial"/>
          <w:b/>
        </w:rPr>
      </w:pPr>
    </w:p>
    <w:p w14:paraId="62C680E6" w14:textId="77777777" w:rsidR="008D0058" w:rsidRPr="008D0058" w:rsidRDefault="008D0058" w:rsidP="008D0058">
      <w:pPr>
        <w:spacing w:line="360" w:lineRule="auto"/>
        <w:contextualSpacing/>
        <w:rPr>
          <w:rFonts w:asciiTheme="majorHAnsi" w:hAnsiTheme="majorHAnsi" w:cs="Arial"/>
          <w:b/>
          <w:lang w:val="en-IE"/>
        </w:rPr>
      </w:pPr>
      <w:r w:rsidRPr="008D0058">
        <w:rPr>
          <w:rFonts w:asciiTheme="majorHAnsi" w:hAnsiTheme="majorHAnsi" w:cs="Arial"/>
          <w:b/>
          <w:lang w:val="en-IE"/>
        </w:rPr>
        <w:t>Overall</w:t>
      </w:r>
    </w:p>
    <w:p w14:paraId="744BE446" w14:textId="77777777" w:rsidR="008D0058" w:rsidRPr="008D0058" w:rsidRDefault="008D0058" w:rsidP="008D0058">
      <w:pPr>
        <w:numPr>
          <w:ilvl w:val="0"/>
          <w:numId w:val="13"/>
        </w:numPr>
        <w:spacing w:line="360" w:lineRule="auto"/>
        <w:contextualSpacing/>
        <w:rPr>
          <w:rFonts w:asciiTheme="majorHAnsi" w:hAnsiTheme="majorHAnsi" w:cs="Arial"/>
          <w:lang w:val="en-IE"/>
        </w:rPr>
      </w:pPr>
      <w:r w:rsidRPr="008D0058">
        <w:rPr>
          <w:rFonts w:asciiTheme="majorHAnsi" w:hAnsiTheme="majorHAnsi" w:cs="Arial"/>
          <w:lang w:val="en-IE"/>
        </w:rPr>
        <w:t>Trinity is Ireland’s No.1 University in the QS World University Ranking, THE World University Ranking and the Academic Ranking of World Universities (Shanghai).</w:t>
      </w:r>
    </w:p>
    <w:p w14:paraId="1E8140C7" w14:textId="77777777" w:rsidR="008D0058" w:rsidRPr="008D0058" w:rsidRDefault="008D0058" w:rsidP="008D0058">
      <w:pPr>
        <w:numPr>
          <w:ilvl w:val="0"/>
          <w:numId w:val="13"/>
        </w:numPr>
        <w:spacing w:line="360" w:lineRule="auto"/>
        <w:contextualSpacing/>
        <w:rPr>
          <w:rFonts w:asciiTheme="majorHAnsi" w:hAnsiTheme="majorHAnsi" w:cs="Arial"/>
          <w:lang w:val="en-IE"/>
        </w:rPr>
      </w:pPr>
      <w:r w:rsidRPr="008D0058">
        <w:rPr>
          <w:rFonts w:asciiTheme="majorHAnsi" w:hAnsiTheme="majorHAnsi" w:cs="Arial"/>
          <w:lang w:val="en-IE"/>
        </w:rPr>
        <w:t>Trinity is ranked 71</w:t>
      </w:r>
      <w:r w:rsidRPr="008D0058">
        <w:rPr>
          <w:rFonts w:asciiTheme="majorHAnsi" w:hAnsiTheme="majorHAnsi" w:cs="Arial"/>
          <w:vertAlign w:val="superscript"/>
          <w:lang w:val="en-IE"/>
        </w:rPr>
        <w:t>st</w:t>
      </w:r>
      <w:r w:rsidRPr="008D0058">
        <w:rPr>
          <w:rFonts w:asciiTheme="majorHAnsi" w:hAnsiTheme="majorHAnsi" w:cs="Arial"/>
          <w:lang w:val="en-IE"/>
        </w:rPr>
        <w:t xml:space="preserve"> in the World and 21</w:t>
      </w:r>
      <w:r w:rsidRPr="008D0058">
        <w:rPr>
          <w:rFonts w:asciiTheme="majorHAnsi" w:hAnsiTheme="majorHAnsi" w:cs="Arial"/>
          <w:vertAlign w:val="superscript"/>
          <w:lang w:val="en-IE"/>
        </w:rPr>
        <w:t>st</w:t>
      </w:r>
      <w:r w:rsidRPr="008D0058">
        <w:rPr>
          <w:rFonts w:asciiTheme="majorHAnsi" w:hAnsiTheme="majorHAnsi" w:cs="Arial"/>
          <w:lang w:val="en-IE"/>
        </w:rPr>
        <w:t xml:space="preserve"> in Europe in the 2013/2014 QS World University Ranking across all indicators.</w:t>
      </w:r>
    </w:p>
    <w:p w14:paraId="5F9EC2C5" w14:textId="77777777" w:rsidR="008D0058" w:rsidRPr="008D0058" w:rsidRDefault="008D0058" w:rsidP="008D0058">
      <w:pPr>
        <w:spacing w:line="360" w:lineRule="auto"/>
        <w:contextualSpacing/>
        <w:rPr>
          <w:rFonts w:asciiTheme="majorHAnsi" w:hAnsiTheme="majorHAnsi" w:cs="Arial"/>
          <w:lang w:val="en-IE"/>
        </w:rPr>
      </w:pPr>
    </w:p>
    <w:p w14:paraId="68A2ED69" w14:textId="77777777" w:rsidR="008D0058" w:rsidRPr="008D0058" w:rsidRDefault="008D0058" w:rsidP="008D0058">
      <w:pPr>
        <w:spacing w:line="360" w:lineRule="auto"/>
        <w:contextualSpacing/>
        <w:rPr>
          <w:rFonts w:asciiTheme="majorHAnsi" w:hAnsiTheme="majorHAnsi" w:cs="Arial"/>
          <w:b/>
          <w:lang w:val="en-IE"/>
        </w:rPr>
      </w:pPr>
      <w:r w:rsidRPr="008D0058">
        <w:rPr>
          <w:rFonts w:asciiTheme="majorHAnsi" w:hAnsiTheme="majorHAnsi" w:cs="Arial"/>
          <w:b/>
          <w:lang w:val="en-IE"/>
        </w:rPr>
        <w:t>Internationalisation</w:t>
      </w:r>
    </w:p>
    <w:p w14:paraId="4D7AB9EC" w14:textId="77777777" w:rsidR="008D0058" w:rsidRPr="008D0058" w:rsidRDefault="008D0058" w:rsidP="008D0058">
      <w:pPr>
        <w:numPr>
          <w:ilvl w:val="0"/>
          <w:numId w:val="14"/>
        </w:numPr>
        <w:spacing w:line="360" w:lineRule="auto"/>
        <w:contextualSpacing/>
        <w:rPr>
          <w:rFonts w:asciiTheme="majorHAnsi" w:hAnsiTheme="majorHAnsi" w:cs="Arial"/>
          <w:lang w:val="en-IE"/>
        </w:rPr>
      </w:pPr>
      <w:r w:rsidRPr="008D0058">
        <w:rPr>
          <w:rFonts w:asciiTheme="majorHAnsi" w:hAnsiTheme="majorHAnsi" w:cs="Arial"/>
          <w:lang w:val="en-IE"/>
        </w:rPr>
        <w:t>Trinity is ranked 44</w:t>
      </w:r>
      <w:r w:rsidRPr="008D0058">
        <w:rPr>
          <w:rFonts w:asciiTheme="majorHAnsi" w:hAnsiTheme="majorHAnsi" w:cs="Arial"/>
          <w:vertAlign w:val="superscript"/>
          <w:lang w:val="en-IE"/>
        </w:rPr>
        <w:t>th</w:t>
      </w:r>
      <w:r w:rsidRPr="008D0058">
        <w:rPr>
          <w:rFonts w:asciiTheme="majorHAnsi" w:hAnsiTheme="majorHAnsi" w:cs="Arial"/>
          <w:lang w:val="en-IE"/>
        </w:rPr>
        <w:t xml:space="preserve"> in the World in the Times Higher Education Top 100 Most International Universities.</w:t>
      </w:r>
    </w:p>
    <w:p w14:paraId="783B7856" w14:textId="77777777" w:rsidR="008D0058" w:rsidRPr="008D0058" w:rsidRDefault="008D0058" w:rsidP="008D0058">
      <w:pPr>
        <w:numPr>
          <w:ilvl w:val="0"/>
          <w:numId w:val="14"/>
        </w:numPr>
        <w:spacing w:line="360" w:lineRule="auto"/>
        <w:contextualSpacing/>
        <w:rPr>
          <w:rFonts w:asciiTheme="majorHAnsi" w:hAnsiTheme="majorHAnsi" w:cs="Arial"/>
          <w:lang w:val="en-IE"/>
        </w:rPr>
      </w:pPr>
      <w:r w:rsidRPr="008D0058">
        <w:rPr>
          <w:rFonts w:asciiTheme="majorHAnsi" w:hAnsiTheme="majorHAnsi" w:cs="Arial"/>
          <w:lang w:val="en-IE"/>
        </w:rPr>
        <w:t>Trinity is 46</w:t>
      </w:r>
      <w:r w:rsidRPr="008D0058">
        <w:rPr>
          <w:rFonts w:asciiTheme="majorHAnsi" w:hAnsiTheme="majorHAnsi" w:cs="Arial"/>
          <w:vertAlign w:val="superscript"/>
          <w:lang w:val="en-IE"/>
        </w:rPr>
        <w:t>th</w:t>
      </w:r>
      <w:r w:rsidRPr="008D0058">
        <w:rPr>
          <w:rFonts w:asciiTheme="majorHAnsi" w:hAnsiTheme="majorHAnsi" w:cs="Arial"/>
          <w:lang w:val="en-IE"/>
        </w:rPr>
        <w:t xml:space="preserve"> in the World in the QS World University Ranking 2013/2014 in terms of International Faculty.</w:t>
      </w:r>
    </w:p>
    <w:p w14:paraId="1C8460C6" w14:textId="77777777" w:rsidR="008D0058" w:rsidRPr="008D0058" w:rsidRDefault="008D0058" w:rsidP="008D0058">
      <w:pPr>
        <w:spacing w:line="360" w:lineRule="auto"/>
        <w:contextualSpacing/>
        <w:rPr>
          <w:rFonts w:asciiTheme="majorHAnsi" w:hAnsiTheme="majorHAnsi" w:cs="Arial"/>
          <w:lang w:val="en-IE"/>
        </w:rPr>
      </w:pPr>
    </w:p>
    <w:p w14:paraId="1D814434" w14:textId="77777777" w:rsidR="008D0058" w:rsidRPr="008D0058" w:rsidRDefault="008D0058" w:rsidP="008D0058">
      <w:pPr>
        <w:spacing w:line="360" w:lineRule="auto"/>
        <w:contextualSpacing/>
        <w:rPr>
          <w:rFonts w:asciiTheme="majorHAnsi" w:hAnsiTheme="majorHAnsi" w:cs="Arial"/>
          <w:b/>
          <w:lang w:val="en-IE"/>
        </w:rPr>
      </w:pPr>
      <w:r w:rsidRPr="008D0058">
        <w:rPr>
          <w:rFonts w:asciiTheme="majorHAnsi" w:hAnsiTheme="majorHAnsi" w:cs="Arial"/>
          <w:b/>
          <w:lang w:val="en-IE"/>
        </w:rPr>
        <w:t>Research Performance</w:t>
      </w:r>
    </w:p>
    <w:p w14:paraId="0322422E" w14:textId="77777777" w:rsidR="008D0058" w:rsidRPr="008D0058" w:rsidRDefault="008D0058" w:rsidP="008D0058">
      <w:pPr>
        <w:numPr>
          <w:ilvl w:val="0"/>
          <w:numId w:val="15"/>
        </w:numPr>
        <w:spacing w:line="360" w:lineRule="auto"/>
        <w:contextualSpacing/>
        <w:rPr>
          <w:rFonts w:asciiTheme="majorHAnsi" w:hAnsiTheme="majorHAnsi" w:cs="Arial"/>
          <w:lang w:val="en-IE"/>
        </w:rPr>
      </w:pPr>
      <w:r w:rsidRPr="008D0058">
        <w:rPr>
          <w:rFonts w:asciiTheme="majorHAnsi" w:hAnsiTheme="majorHAnsi" w:cs="Arial"/>
          <w:lang w:val="en-IE"/>
        </w:rPr>
        <w:lastRenderedPageBreak/>
        <w:t>Trinity is ranked in the top 70 universities in the world in the Times Higher Education Ranking of World Universities in terms of overall research and in the top 75 universities in the world in terms of citations (research impact).</w:t>
      </w:r>
    </w:p>
    <w:p w14:paraId="54519688" w14:textId="77777777" w:rsidR="008D0058" w:rsidRPr="008D0058" w:rsidRDefault="008D0058" w:rsidP="008D0058">
      <w:pPr>
        <w:numPr>
          <w:ilvl w:val="0"/>
          <w:numId w:val="15"/>
        </w:numPr>
        <w:spacing w:line="360" w:lineRule="auto"/>
        <w:contextualSpacing/>
        <w:rPr>
          <w:rFonts w:asciiTheme="majorHAnsi" w:hAnsiTheme="majorHAnsi" w:cs="Arial"/>
          <w:lang w:val="en-IE"/>
        </w:rPr>
      </w:pPr>
      <w:r w:rsidRPr="008D0058">
        <w:rPr>
          <w:rFonts w:asciiTheme="majorHAnsi" w:hAnsiTheme="majorHAnsi" w:cs="Arial"/>
          <w:lang w:val="en-IE"/>
        </w:rPr>
        <w:t xml:space="preserve">Trinity ranks in the top 1% of research institutions in the world in the following 17 Essential Science Indicators fields (an increase of over 150% from 2004): Physics, Chemistry, Engineering, Social Sciences (General), Immunology, Neurosciences, </w:t>
      </w:r>
      <w:proofErr w:type="spellStart"/>
      <w:r w:rsidRPr="008D0058">
        <w:rPr>
          <w:rFonts w:asciiTheme="majorHAnsi" w:hAnsiTheme="majorHAnsi" w:cs="Arial"/>
          <w:lang w:val="en-IE"/>
        </w:rPr>
        <w:t>Nanosciences</w:t>
      </w:r>
      <w:proofErr w:type="spellEnd"/>
      <w:r w:rsidRPr="008D0058">
        <w:rPr>
          <w:rFonts w:asciiTheme="majorHAnsi" w:hAnsiTheme="majorHAnsi" w:cs="Arial"/>
          <w:lang w:val="en-IE"/>
        </w:rPr>
        <w:t>, Materials Science, Pharmacy and Toxicology, Molecular Biology and Genetics, Biology and Biochemistry, Microbiology, Plant and Animal Science, Clinical Medicine, Agriculture, Psychiatry/Psychology, Environment/Ecology.</w:t>
      </w:r>
    </w:p>
    <w:p w14:paraId="5908C59C" w14:textId="77777777" w:rsidR="008D0058" w:rsidRPr="008D0058" w:rsidRDefault="008D0058" w:rsidP="008D0058">
      <w:pPr>
        <w:spacing w:line="360" w:lineRule="auto"/>
        <w:contextualSpacing/>
        <w:rPr>
          <w:rFonts w:asciiTheme="majorHAnsi" w:hAnsiTheme="majorHAnsi" w:cs="Arial"/>
          <w:lang w:val="en-IE"/>
        </w:rPr>
      </w:pPr>
    </w:p>
    <w:p w14:paraId="4091D939" w14:textId="77777777" w:rsidR="008D0058" w:rsidRPr="008D0058" w:rsidRDefault="008D0058" w:rsidP="008D0058">
      <w:pPr>
        <w:spacing w:line="360" w:lineRule="auto"/>
        <w:contextualSpacing/>
        <w:rPr>
          <w:rFonts w:asciiTheme="majorHAnsi" w:hAnsiTheme="majorHAnsi" w:cs="Arial"/>
          <w:b/>
          <w:lang w:val="en-IE"/>
        </w:rPr>
      </w:pPr>
      <w:r w:rsidRPr="008D0058">
        <w:rPr>
          <w:rFonts w:asciiTheme="majorHAnsi" w:hAnsiTheme="majorHAnsi" w:cs="Arial"/>
          <w:b/>
          <w:lang w:val="en-IE"/>
        </w:rPr>
        <w:t>In the QS Faculty Rankings 2015*:</w:t>
      </w:r>
    </w:p>
    <w:p w14:paraId="36473A99" w14:textId="77777777" w:rsidR="008D0058" w:rsidRPr="008D0058" w:rsidRDefault="008D0058" w:rsidP="008D0058">
      <w:pPr>
        <w:numPr>
          <w:ilvl w:val="0"/>
          <w:numId w:val="16"/>
        </w:numPr>
        <w:spacing w:line="360" w:lineRule="auto"/>
        <w:contextualSpacing/>
        <w:rPr>
          <w:rFonts w:asciiTheme="majorHAnsi" w:hAnsiTheme="majorHAnsi" w:cs="Arial"/>
          <w:lang w:val="en-IE"/>
        </w:rPr>
      </w:pPr>
      <w:r w:rsidRPr="008D0058">
        <w:rPr>
          <w:rFonts w:asciiTheme="majorHAnsi" w:hAnsiTheme="majorHAnsi" w:cs="Arial"/>
          <w:lang w:val="en-IE"/>
        </w:rPr>
        <w:t>Trinity is ranked 63rd in the world in Arts and Humanities.</w:t>
      </w:r>
    </w:p>
    <w:p w14:paraId="659FBFB8" w14:textId="77777777" w:rsidR="008D0058" w:rsidRPr="008D0058" w:rsidRDefault="008D0058" w:rsidP="008D0058">
      <w:pPr>
        <w:numPr>
          <w:ilvl w:val="0"/>
          <w:numId w:val="16"/>
        </w:numPr>
        <w:spacing w:line="360" w:lineRule="auto"/>
        <w:contextualSpacing/>
        <w:rPr>
          <w:rFonts w:asciiTheme="majorHAnsi" w:hAnsiTheme="majorHAnsi" w:cs="Arial"/>
          <w:lang w:val="en-IE"/>
        </w:rPr>
      </w:pPr>
      <w:r w:rsidRPr="008D0058">
        <w:rPr>
          <w:rFonts w:asciiTheme="majorHAnsi" w:hAnsiTheme="majorHAnsi" w:cs="Arial"/>
          <w:lang w:val="en-IE"/>
        </w:rPr>
        <w:t>Trinity is ranked 69th in the world in Life Sciences and Medicine.</w:t>
      </w:r>
    </w:p>
    <w:p w14:paraId="3C8AE244" w14:textId="77777777" w:rsidR="008D0058" w:rsidRPr="008D0058" w:rsidRDefault="008D0058" w:rsidP="008D0058">
      <w:pPr>
        <w:numPr>
          <w:ilvl w:val="0"/>
          <w:numId w:val="16"/>
        </w:numPr>
        <w:spacing w:line="360" w:lineRule="auto"/>
        <w:contextualSpacing/>
        <w:rPr>
          <w:rFonts w:asciiTheme="majorHAnsi" w:hAnsiTheme="majorHAnsi" w:cs="Arial"/>
          <w:lang w:val="en-IE"/>
        </w:rPr>
      </w:pPr>
      <w:r w:rsidRPr="008D0058">
        <w:rPr>
          <w:rFonts w:asciiTheme="majorHAnsi" w:hAnsiTheme="majorHAnsi" w:cs="Arial"/>
          <w:lang w:val="en-IE"/>
        </w:rPr>
        <w:t>Trinity is ranked 89th in the in Social Sciences and Management.</w:t>
      </w:r>
    </w:p>
    <w:p w14:paraId="37171E2D" w14:textId="77777777" w:rsidR="008D0058" w:rsidRPr="008D0058" w:rsidRDefault="008D0058" w:rsidP="008D0058">
      <w:pPr>
        <w:spacing w:line="360" w:lineRule="auto"/>
        <w:contextualSpacing/>
        <w:rPr>
          <w:rFonts w:asciiTheme="majorHAnsi" w:hAnsiTheme="majorHAnsi" w:cs="Arial"/>
          <w:lang w:val="en-IE"/>
        </w:rPr>
      </w:pPr>
    </w:p>
    <w:p w14:paraId="0CED652A" w14:textId="77777777" w:rsidR="008D0058" w:rsidRPr="008D0058" w:rsidRDefault="008D0058" w:rsidP="008D0058">
      <w:pPr>
        <w:spacing w:line="360" w:lineRule="auto"/>
        <w:contextualSpacing/>
        <w:rPr>
          <w:rFonts w:asciiTheme="majorHAnsi" w:hAnsiTheme="majorHAnsi" w:cs="Arial"/>
          <w:b/>
          <w:lang w:val="en-IE"/>
        </w:rPr>
      </w:pPr>
      <w:r w:rsidRPr="008D0058">
        <w:rPr>
          <w:rFonts w:asciiTheme="majorHAnsi" w:hAnsiTheme="majorHAnsi" w:cs="Arial"/>
          <w:b/>
          <w:lang w:val="en-IE"/>
        </w:rPr>
        <w:t xml:space="preserve">In the QS Subject Rankings 2015**: </w:t>
      </w:r>
    </w:p>
    <w:p w14:paraId="0A4EB44F" w14:textId="77777777" w:rsidR="008D0058" w:rsidRPr="008D0058" w:rsidRDefault="008D0058" w:rsidP="008D0058">
      <w:pPr>
        <w:spacing w:line="360" w:lineRule="auto"/>
        <w:contextualSpacing/>
        <w:rPr>
          <w:rFonts w:asciiTheme="majorHAnsi" w:hAnsiTheme="majorHAnsi" w:cs="Arial"/>
          <w:lang w:val="en-IE"/>
        </w:rPr>
      </w:pPr>
      <w:r w:rsidRPr="008D0058">
        <w:rPr>
          <w:rFonts w:asciiTheme="majorHAnsi" w:hAnsiTheme="majorHAnsi" w:cs="Arial"/>
          <w:lang w:val="en-IE"/>
        </w:rPr>
        <w:t>Trinity College Dublin features in the world's elite (Top 200) institutions in 25 of the 28 subjects in which it was evaluated by the QS World University Rankings by Subject 2015. Of these, Trinity ranks in the top 100 in the world in 14 subjects and in the top 5 in the world in 5 subjects.</w:t>
      </w:r>
    </w:p>
    <w:p w14:paraId="0867E915" w14:textId="77777777" w:rsidR="008D0058" w:rsidRPr="008D0058" w:rsidRDefault="008D0058" w:rsidP="008D0058">
      <w:pPr>
        <w:spacing w:line="360" w:lineRule="auto"/>
        <w:contextualSpacing/>
        <w:rPr>
          <w:rFonts w:asciiTheme="majorHAnsi" w:hAnsiTheme="majorHAnsi" w:cs="Arial"/>
          <w:lang w:val="en-IE"/>
        </w:rPr>
      </w:pPr>
    </w:p>
    <w:p w14:paraId="15658ED1" w14:textId="77777777" w:rsidR="008D0058" w:rsidRPr="008D0058" w:rsidRDefault="008D0058" w:rsidP="008D0058">
      <w:pPr>
        <w:spacing w:line="360" w:lineRule="auto"/>
        <w:contextualSpacing/>
        <w:rPr>
          <w:rFonts w:asciiTheme="majorHAnsi" w:hAnsiTheme="majorHAnsi" w:cs="Arial"/>
          <w:b/>
          <w:lang w:val="en-IE"/>
        </w:rPr>
      </w:pPr>
      <w:r w:rsidRPr="008D0058">
        <w:rPr>
          <w:rFonts w:asciiTheme="majorHAnsi" w:hAnsiTheme="majorHAnsi" w:cs="Arial"/>
          <w:b/>
          <w:lang w:val="en-IE"/>
        </w:rPr>
        <w:t>Top 50</w:t>
      </w:r>
    </w:p>
    <w:p w14:paraId="7424A6A3" w14:textId="77777777" w:rsidR="008D0058" w:rsidRPr="008D0058" w:rsidRDefault="008D0058" w:rsidP="008D0058">
      <w:pPr>
        <w:numPr>
          <w:ilvl w:val="0"/>
          <w:numId w:val="17"/>
        </w:numPr>
        <w:spacing w:line="360" w:lineRule="auto"/>
        <w:contextualSpacing/>
        <w:rPr>
          <w:rFonts w:asciiTheme="majorHAnsi" w:hAnsiTheme="majorHAnsi" w:cs="Arial"/>
          <w:lang w:val="en-IE"/>
        </w:rPr>
      </w:pPr>
      <w:r w:rsidRPr="008D0058">
        <w:rPr>
          <w:rFonts w:asciiTheme="majorHAnsi" w:hAnsiTheme="majorHAnsi" w:cs="Arial"/>
          <w:lang w:val="en-IE"/>
        </w:rPr>
        <w:t>Trinity is ranked 32</w:t>
      </w:r>
      <w:r w:rsidRPr="008D0058">
        <w:rPr>
          <w:rFonts w:asciiTheme="majorHAnsi" w:hAnsiTheme="majorHAnsi" w:cs="Arial"/>
          <w:vertAlign w:val="superscript"/>
          <w:lang w:val="en-IE"/>
        </w:rPr>
        <w:t>nd</w:t>
      </w:r>
      <w:r w:rsidRPr="008D0058">
        <w:rPr>
          <w:rFonts w:asciiTheme="majorHAnsi" w:hAnsiTheme="majorHAnsi" w:cs="Arial"/>
          <w:lang w:val="en-IE"/>
        </w:rPr>
        <w:t xml:space="preserve"> in the world in English Language and Literature.</w:t>
      </w:r>
    </w:p>
    <w:p w14:paraId="3D19BCB1" w14:textId="77777777" w:rsidR="008D0058" w:rsidRPr="008D0058" w:rsidRDefault="008D0058" w:rsidP="008D0058">
      <w:pPr>
        <w:numPr>
          <w:ilvl w:val="0"/>
          <w:numId w:val="17"/>
        </w:numPr>
        <w:spacing w:line="360" w:lineRule="auto"/>
        <w:contextualSpacing/>
        <w:rPr>
          <w:rFonts w:asciiTheme="majorHAnsi" w:hAnsiTheme="majorHAnsi" w:cs="Arial"/>
          <w:lang w:val="en-IE"/>
        </w:rPr>
      </w:pPr>
      <w:r w:rsidRPr="008D0058">
        <w:rPr>
          <w:rFonts w:asciiTheme="majorHAnsi" w:hAnsiTheme="majorHAnsi" w:cs="Arial"/>
          <w:lang w:val="en-IE"/>
        </w:rPr>
        <w:t>Trinity is ranked 33</w:t>
      </w:r>
      <w:r w:rsidRPr="008D0058">
        <w:rPr>
          <w:rFonts w:asciiTheme="majorHAnsi" w:hAnsiTheme="majorHAnsi" w:cs="Arial"/>
          <w:vertAlign w:val="superscript"/>
          <w:lang w:val="en-IE"/>
        </w:rPr>
        <w:t>rd</w:t>
      </w:r>
      <w:r w:rsidRPr="008D0058">
        <w:rPr>
          <w:rFonts w:asciiTheme="majorHAnsi" w:hAnsiTheme="majorHAnsi" w:cs="Arial"/>
          <w:lang w:val="en-IE"/>
        </w:rPr>
        <w:t xml:space="preserve"> in the world in Politics and International Studies.</w:t>
      </w:r>
    </w:p>
    <w:p w14:paraId="1F68A759" w14:textId="77777777" w:rsidR="008D0058" w:rsidRPr="008D0058" w:rsidRDefault="008D0058" w:rsidP="008D0058">
      <w:pPr>
        <w:numPr>
          <w:ilvl w:val="0"/>
          <w:numId w:val="17"/>
        </w:numPr>
        <w:spacing w:line="360" w:lineRule="auto"/>
        <w:contextualSpacing/>
        <w:rPr>
          <w:rFonts w:asciiTheme="majorHAnsi" w:hAnsiTheme="majorHAnsi" w:cs="Arial"/>
          <w:lang w:val="en-IE"/>
        </w:rPr>
      </w:pPr>
      <w:r w:rsidRPr="008D0058">
        <w:rPr>
          <w:rFonts w:asciiTheme="majorHAnsi" w:hAnsiTheme="majorHAnsi" w:cs="Arial"/>
          <w:lang w:val="en-IE"/>
        </w:rPr>
        <w:t>Trinity is ranked 39</w:t>
      </w:r>
      <w:r w:rsidRPr="008D0058">
        <w:rPr>
          <w:rFonts w:asciiTheme="majorHAnsi" w:hAnsiTheme="majorHAnsi" w:cs="Arial"/>
          <w:vertAlign w:val="superscript"/>
          <w:lang w:val="en-IE"/>
        </w:rPr>
        <w:t>th</w:t>
      </w:r>
      <w:r w:rsidRPr="008D0058">
        <w:rPr>
          <w:rFonts w:asciiTheme="majorHAnsi" w:hAnsiTheme="majorHAnsi" w:cs="Arial"/>
          <w:lang w:val="en-IE"/>
        </w:rPr>
        <w:t xml:space="preserve"> in the world in History.</w:t>
      </w:r>
    </w:p>
    <w:p w14:paraId="0CE8BB08" w14:textId="77777777" w:rsidR="008D0058" w:rsidRPr="008D0058" w:rsidRDefault="008D0058" w:rsidP="008D0058">
      <w:pPr>
        <w:numPr>
          <w:ilvl w:val="0"/>
          <w:numId w:val="17"/>
        </w:numPr>
        <w:spacing w:line="360" w:lineRule="auto"/>
        <w:contextualSpacing/>
        <w:rPr>
          <w:rFonts w:asciiTheme="majorHAnsi" w:hAnsiTheme="majorHAnsi" w:cs="Arial"/>
          <w:lang w:val="en-IE"/>
        </w:rPr>
      </w:pPr>
      <w:r w:rsidRPr="008D0058">
        <w:rPr>
          <w:rFonts w:asciiTheme="majorHAnsi" w:hAnsiTheme="majorHAnsi" w:cs="Arial"/>
          <w:lang w:val="en-IE"/>
        </w:rPr>
        <w:t>Trinity is ranked 48</w:t>
      </w:r>
      <w:r w:rsidRPr="008D0058">
        <w:rPr>
          <w:rFonts w:asciiTheme="majorHAnsi" w:hAnsiTheme="majorHAnsi" w:cs="Arial"/>
          <w:vertAlign w:val="superscript"/>
          <w:lang w:val="en-IE"/>
        </w:rPr>
        <w:t>th</w:t>
      </w:r>
      <w:r w:rsidRPr="008D0058">
        <w:rPr>
          <w:rFonts w:asciiTheme="majorHAnsi" w:hAnsiTheme="majorHAnsi" w:cs="Arial"/>
          <w:lang w:val="en-IE"/>
        </w:rPr>
        <w:t xml:space="preserve"> in the world in Biological Sciences.</w:t>
      </w:r>
    </w:p>
    <w:p w14:paraId="575BD023" w14:textId="77777777" w:rsidR="008D0058" w:rsidRPr="008D0058" w:rsidRDefault="008D0058" w:rsidP="008D0058">
      <w:pPr>
        <w:numPr>
          <w:ilvl w:val="0"/>
          <w:numId w:val="17"/>
        </w:numPr>
        <w:spacing w:line="360" w:lineRule="auto"/>
        <w:contextualSpacing/>
        <w:rPr>
          <w:rFonts w:asciiTheme="majorHAnsi" w:hAnsiTheme="majorHAnsi" w:cs="Arial"/>
          <w:lang w:val="en-IE"/>
        </w:rPr>
      </w:pPr>
      <w:r w:rsidRPr="008D0058">
        <w:rPr>
          <w:rFonts w:asciiTheme="majorHAnsi" w:hAnsiTheme="majorHAnsi" w:cs="Arial"/>
          <w:lang w:val="en-IE"/>
        </w:rPr>
        <w:t>Trinity is ranked 49</w:t>
      </w:r>
      <w:r w:rsidRPr="008D0058">
        <w:rPr>
          <w:rFonts w:asciiTheme="majorHAnsi" w:hAnsiTheme="majorHAnsi" w:cs="Arial"/>
          <w:vertAlign w:val="superscript"/>
          <w:lang w:val="en-IE"/>
        </w:rPr>
        <w:t>th</w:t>
      </w:r>
      <w:r w:rsidRPr="008D0058">
        <w:rPr>
          <w:rFonts w:asciiTheme="majorHAnsi" w:hAnsiTheme="majorHAnsi" w:cs="Arial"/>
          <w:lang w:val="en-IE"/>
        </w:rPr>
        <w:t xml:space="preserve"> in the world in Modern Languages.</w:t>
      </w:r>
    </w:p>
    <w:p w14:paraId="784CAB53" w14:textId="77777777" w:rsidR="008D0058" w:rsidRPr="008D0058" w:rsidRDefault="008D0058" w:rsidP="008D0058">
      <w:pPr>
        <w:spacing w:line="360" w:lineRule="auto"/>
        <w:contextualSpacing/>
        <w:rPr>
          <w:rFonts w:asciiTheme="majorHAnsi" w:hAnsiTheme="majorHAnsi" w:cs="Arial"/>
          <w:lang w:val="en-IE"/>
        </w:rPr>
      </w:pPr>
    </w:p>
    <w:p w14:paraId="30557C79" w14:textId="77777777" w:rsidR="008D0058" w:rsidRPr="008D0058" w:rsidRDefault="008D0058" w:rsidP="008D0058">
      <w:pPr>
        <w:spacing w:line="360" w:lineRule="auto"/>
        <w:contextualSpacing/>
        <w:rPr>
          <w:rFonts w:asciiTheme="majorHAnsi" w:hAnsiTheme="majorHAnsi" w:cs="Arial"/>
          <w:b/>
          <w:lang w:val="en-IE"/>
        </w:rPr>
      </w:pPr>
      <w:r w:rsidRPr="008D0058">
        <w:rPr>
          <w:rFonts w:asciiTheme="majorHAnsi" w:hAnsiTheme="majorHAnsi" w:cs="Arial"/>
          <w:b/>
          <w:lang w:val="en-IE"/>
        </w:rPr>
        <w:lastRenderedPageBreak/>
        <w:t>Top 100</w:t>
      </w:r>
    </w:p>
    <w:p w14:paraId="5A950865" w14:textId="77777777" w:rsidR="008D0058" w:rsidRPr="008D0058" w:rsidRDefault="008D0058" w:rsidP="008D0058">
      <w:pPr>
        <w:numPr>
          <w:ilvl w:val="0"/>
          <w:numId w:val="18"/>
        </w:numPr>
        <w:spacing w:line="360" w:lineRule="auto"/>
        <w:contextualSpacing/>
        <w:rPr>
          <w:rFonts w:asciiTheme="majorHAnsi" w:hAnsiTheme="majorHAnsi" w:cs="Arial"/>
          <w:lang w:val="en-IE"/>
        </w:rPr>
      </w:pPr>
      <w:r w:rsidRPr="008D0058">
        <w:rPr>
          <w:rFonts w:asciiTheme="majorHAnsi" w:hAnsiTheme="majorHAnsi" w:cs="Arial"/>
          <w:lang w:val="en-IE"/>
        </w:rPr>
        <w:t>Trinity is in the top 100 in the world in Chemistry.</w:t>
      </w:r>
    </w:p>
    <w:p w14:paraId="226FEDC0" w14:textId="77777777" w:rsidR="008D0058" w:rsidRPr="008D0058" w:rsidRDefault="008D0058" w:rsidP="008D0058">
      <w:pPr>
        <w:numPr>
          <w:ilvl w:val="0"/>
          <w:numId w:val="18"/>
        </w:numPr>
        <w:spacing w:line="360" w:lineRule="auto"/>
        <w:contextualSpacing/>
        <w:rPr>
          <w:rFonts w:asciiTheme="majorHAnsi" w:hAnsiTheme="majorHAnsi" w:cs="Arial"/>
          <w:lang w:val="en-IE"/>
        </w:rPr>
      </w:pPr>
      <w:r w:rsidRPr="008D0058">
        <w:rPr>
          <w:rFonts w:asciiTheme="majorHAnsi" w:hAnsiTheme="majorHAnsi" w:cs="Arial"/>
          <w:lang w:val="en-IE"/>
        </w:rPr>
        <w:t>Trinity is in the top 100 in the world in Computer Science and Information Systems.</w:t>
      </w:r>
    </w:p>
    <w:p w14:paraId="3B00972C" w14:textId="77777777" w:rsidR="008D0058" w:rsidRPr="008D0058" w:rsidRDefault="008D0058" w:rsidP="008D0058">
      <w:pPr>
        <w:numPr>
          <w:ilvl w:val="0"/>
          <w:numId w:val="18"/>
        </w:numPr>
        <w:spacing w:line="360" w:lineRule="auto"/>
        <w:contextualSpacing/>
        <w:rPr>
          <w:rFonts w:asciiTheme="majorHAnsi" w:hAnsiTheme="majorHAnsi" w:cs="Arial"/>
          <w:lang w:val="en-IE"/>
        </w:rPr>
      </w:pPr>
      <w:r w:rsidRPr="008D0058">
        <w:rPr>
          <w:rFonts w:asciiTheme="majorHAnsi" w:hAnsiTheme="majorHAnsi" w:cs="Arial"/>
          <w:lang w:val="en-IE"/>
        </w:rPr>
        <w:t xml:space="preserve">Trinity is in the top 100 in the world in Education. </w:t>
      </w:r>
    </w:p>
    <w:p w14:paraId="20B44435" w14:textId="77777777" w:rsidR="008D0058" w:rsidRPr="008D0058" w:rsidRDefault="008D0058" w:rsidP="008D0058">
      <w:pPr>
        <w:numPr>
          <w:ilvl w:val="0"/>
          <w:numId w:val="18"/>
        </w:numPr>
        <w:spacing w:line="360" w:lineRule="auto"/>
        <w:contextualSpacing/>
        <w:rPr>
          <w:rFonts w:asciiTheme="majorHAnsi" w:hAnsiTheme="majorHAnsi" w:cs="Arial"/>
          <w:lang w:val="en-IE"/>
        </w:rPr>
      </w:pPr>
      <w:r w:rsidRPr="008D0058">
        <w:rPr>
          <w:rFonts w:asciiTheme="majorHAnsi" w:hAnsiTheme="majorHAnsi" w:cs="Arial"/>
          <w:lang w:val="en-IE"/>
        </w:rPr>
        <w:t>Trinity is in the top 100 in the world in Geography.</w:t>
      </w:r>
    </w:p>
    <w:p w14:paraId="3EA97B32" w14:textId="77777777" w:rsidR="008D0058" w:rsidRPr="008D0058" w:rsidRDefault="008D0058" w:rsidP="008D0058">
      <w:pPr>
        <w:numPr>
          <w:ilvl w:val="0"/>
          <w:numId w:val="18"/>
        </w:numPr>
        <w:spacing w:line="360" w:lineRule="auto"/>
        <w:contextualSpacing/>
        <w:rPr>
          <w:rFonts w:asciiTheme="majorHAnsi" w:hAnsiTheme="majorHAnsi" w:cs="Arial"/>
          <w:lang w:val="en-IE"/>
        </w:rPr>
      </w:pPr>
      <w:r w:rsidRPr="008D0058">
        <w:rPr>
          <w:rFonts w:asciiTheme="majorHAnsi" w:hAnsiTheme="majorHAnsi" w:cs="Arial"/>
          <w:lang w:val="en-IE"/>
        </w:rPr>
        <w:t>Trinity is in the top 100 in the world in Law.</w:t>
      </w:r>
    </w:p>
    <w:p w14:paraId="06E8141F" w14:textId="77777777" w:rsidR="008D0058" w:rsidRPr="008D0058" w:rsidRDefault="008D0058" w:rsidP="008D0058">
      <w:pPr>
        <w:numPr>
          <w:ilvl w:val="0"/>
          <w:numId w:val="18"/>
        </w:numPr>
        <w:spacing w:line="360" w:lineRule="auto"/>
        <w:contextualSpacing/>
        <w:rPr>
          <w:rFonts w:asciiTheme="majorHAnsi" w:hAnsiTheme="majorHAnsi" w:cs="Arial"/>
          <w:lang w:val="en-IE"/>
        </w:rPr>
      </w:pPr>
      <w:r w:rsidRPr="008D0058">
        <w:rPr>
          <w:rFonts w:asciiTheme="majorHAnsi" w:hAnsiTheme="majorHAnsi" w:cs="Arial"/>
          <w:lang w:val="en-IE"/>
        </w:rPr>
        <w:t>Trinity is in the top 100 in the world in Medicine.</w:t>
      </w:r>
    </w:p>
    <w:p w14:paraId="10588C68" w14:textId="77777777" w:rsidR="008D0058" w:rsidRPr="008D0058" w:rsidRDefault="008D0058" w:rsidP="008D0058">
      <w:pPr>
        <w:numPr>
          <w:ilvl w:val="0"/>
          <w:numId w:val="18"/>
        </w:numPr>
        <w:spacing w:line="360" w:lineRule="auto"/>
        <w:contextualSpacing/>
        <w:rPr>
          <w:rFonts w:asciiTheme="majorHAnsi" w:hAnsiTheme="majorHAnsi" w:cs="Arial"/>
          <w:lang w:val="en-IE"/>
        </w:rPr>
      </w:pPr>
      <w:r w:rsidRPr="008D0058">
        <w:rPr>
          <w:rFonts w:asciiTheme="majorHAnsi" w:hAnsiTheme="majorHAnsi" w:cs="Arial"/>
          <w:lang w:val="en-IE"/>
        </w:rPr>
        <w:t>Trinity is in the top 100 in the world in Pharmacy and Pharmacology.</w:t>
      </w:r>
    </w:p>
    <w:p w14:paraId="300F2C87" w14:textId="77777777" w:rsidR="008D0058" w:rsidRPr="008D0058" w:rsidRDefault="008D0058" w:rsidP="008D0058">
      <w:pPr>
        <w:numPr>
          <w:ilvl w:val="0"/>
          <w:numId w:val="18"/>
        </w:numPr>
        <w:spacing w:line="360" w:lineRule="auto"/>
        <w:contextualSpacing/>
        <w:rPr>
          <w:rFonts w:asciiTheme="majorHAnsi" w:hAnsiTheme="majorHAnsi" w:cs="Arial"/>
          <w:lang w:val="en-IE"/>
        </w:rPr>
      </w:pPr>
      <w:r w:rsidRPr="008D0058">
        <w:rPr>
          <w:rFonts w:asciiTheme="majorHAnsi" w:hAnsiTheme="majorHAnsi" w:cs="Arial"/>
          <w:lang w:val="en-IE"/>
        </w:rPr>
        <w:t>Trinity is in the top 100 in the world in Philosophy.</w:t>
      </w:r>
    </w:p>
    <w:p w14:paraId="512BFA1A" w14:textId="77777777" w:rsidR="008D0058" w:rsidRPr="008D0058" w:rsidRDefault="008D0058" w:rsidP="008D0058">
      <w:pPr>
        <w:numPr>
          <w:ilvl w:val="0"/>
          <w:numId w:val="18"/>
        </w:numPr>
        <w:spacing w:line="360" w:lineRule="auto"/>
        <w:contextualSpacing/>
        <w:rPr>
          <w:rFonts w:asciiTheme="majorHAnsi" w:hAnsiTheme="majorHAnsi" w:cs="Arial"/>
          <w:lang w:val="en-IE"/>
        </w:rPr>
      </w:pPr>
      <w:r w:rsidRPr="008D0058">
        <w:rPr>
          <w:rFonts w:asciiTheme="majorHAnsi" w:hAnsiTheme="majorHAnsi" w:cs="Arial"/>
          <w:lang w:val="en-IE"/>
        </w:rPr>
        <w:t>Trinity is in the top 100 in the world in Psychology.</w:t>
      </w:r>
    </w:p>
    <w:p w14:paraId="1F26A717" w14:textId="77777777" w:rsidR="008D0058" w:rsidRPr="008D0058" w:rsidRDefault="008D0058" w:rsidP="008D0058">
      <w:pPr>
        <w:spacing w:line="360" w:lineRule="auto"/>
        <w:contextualSpacing/>
        <w:rPr>
          <w:rFonts w:asciiTheme="majorHAnsi" w:hAnsiTheme="majorHAnsi" w:cs="Arial"/>
          <w:lang w:val="en-IE"/>
        </w:rPr>
      </w:pPr>
    </w:p>
    <w:p w14:paraId="28E4E98F" w14:textId="77777777" w:rsidR="008D0058" w:rsidRPr="008D0058" w:rsidRDefault="008D0058" w:rsidP="008D0058">
      <w:pPr>
        <w:spacing w:line="360" w:lineRule="auto"/>
        <w:contextualSpacing/>
        <w:rPr>
          <w:rFonts w:asciiTheme="majorHAnsi" w:hAnsiTheme="majorHAnsi" w:cs="Arial"/>
          <w:b/>
          <w:lang w:val="en-IE"/>
        </w:rPr>
      </w:pPr>
      <w:r w:rsidRPr="008D0058">
        <w:rPr>
          <w:rFonts w:asciiTheme="majorHAnsi" w:hAnsiTheme="majorHAnsi" w:cs="Arial"/>
          <w:b/>
          <w:lang w:val="en-IE"/>
        </w:rPr>
        <w:t>Trinity subjects ranked in the world top 101-200 (QS Subject Ranking 2015)</w:t>
      </w:r>
    </w:p>
    <w:p w14:paraId="70E0E25F" w14:textId="77777777" w:rsidR="008D0058" w:rsidRPr="008D0058" w:rsidRDefault="008D0058" w:rsidP="008D0058">
      <w:pPr>
        <w:spacing w:line="360" w:lineRule="auto"/>
        <w:contextualSpacing/>
        <w:rPr>
          <w:rFonts w:asciiTheme="majorHAnsi" w:hAnsiTheme="majorHAnsi" w:cs="Arial"/>
          <w:lang w:val="en-IE"/>
        </w:rPr>
      </w:pPr>
      <w:r w:rsidRPr="008D0058">
        <w:rPr>
          <w:rFonts w:asciiTheme="majorHAnsi" w:hAnsiTheme="majorHAnsi" w:cs="Arial"/>
          <w:lang w:val="en-IE"/>
        </w:rPr>
        <w:t>Subject</w:t>
      </w:r>
      <w:r w:rsidRPr="008D0058">
        <w:rPr>
          <w:rFonts w:asciiTheme="majorHAnsi" w:hAnsiTheme="majorHAnsi" w:cs="Arial"/>
          <w:lang w:val="en-IE"/>
        </w:rPr>
        <w:tab/>
      </w:r>
      <w:r w:rsidRPr="008D0058">
        <w:rPr>
          <w:rFonts w:asciiTheme="majorHAnsi" w:hAnsiTheme="majorHAnsi" w:cs="Arial"/>
          <w:lang w:val="en-IE"/>
        </w:rPr>
        <w:tab/>
      </w:r>
      <w:r w:rsidRPr="008D0058">
        <w:rPr>
          <w:rFonts w:asciiTheme="majorHAnsi" w:hAnsiTheme="majorHAnsi" w:cs="Arial"/>
          <w:lang w:val="en-IE"/>
        </w:rPr>
        <w:tab/>
      </w:r>
      <w:r w:rsidRPr="008D0058">
        <w:rPr>
          <w:rFonts w:asciiTheme="majorHAnsi" w:hAnsiTheme="majorHAnsi" w:cs="Arial"/>
          <w:lang w:val="en-IE"/>
        </w:rPr>
        <w:tab/>
        <w:t>Trinity Rank</w:t>
      </w:r>
    </w:p>
    <w:p w14:paraId="7E594507" w14:textId="77777777" w:rsidR="008D0058" w:rsidRPr="008D0058" w:rsidRDefault="008D0058" w:rsidP="008D0058">
      <w:pPr>
        <w:spacing w:line="360" w:lineRule="auto"/>
        <w:contextualSpacing/>
        <w:rPr>
          <w:rFonts w:asciiTheme="majorHAnsi" w:hAnsiTheme="majorHAnsi" w:cs="Arial"/>
          <w:lang w:val="en-IE"/>
        </w:rPr>
      </w:pPr>
      <w:proofErr w:type="gramStart"/>
      <w:r w:rsidRPr="008D0058">
        <w:rPr>
          <w:rFonts w:asciiTheme="majorHAnsi" w:hAnsiTheme="majorHAnsi" w:cs="Arial"/>
          <w:lang w:val="en-IE"/>
        </w:rPr>
        <w:t>Accounting  and</w:t>
      </w:r>
      <w:proofErr w:type="gramEnd"/>
      <w:r w:rsidRPr="008D0058">
        <w:rPr>
          <w:rFonts w:asciiTheme="majorHAnsi" w:hAnsiTheme="majorHAnsi" w:cs="Arial"/>
          <w:lang w:val="en-IE"/>
        </w:rPr>
        <w:t xml:space="preserve"> Finance</w:t>
      </w:r>
      <w:r w:rsidRPr="008D0058">
        <w:rPr>
          <w:rFonts w:asciiTheme="majorHAnsi" w:hAnsiTheme="majorHAnsi" w:cs="Arial"/>
          <w:lang w:val="en-IE"/>
        </w:rPr>
        <w:tab/>
      </w:r>
      <w:r w:rsidRPr="008D0058">
        <w:rPr>
          <w:rFonts w:asciiTheme="majorHAnsi" w:hAnsiTheme="majorHAnsi" w:cs="Arial"/>
          <w:lang w:val="en-IE"/>
        </w:rPr>
        <w:tab/>
        <w:t>101-150</w:t>
      </w:r>
    </w:p>
    <w:p w14:paraId="41BA1AC0" w14:textId="77777777" w:rsidR="008D0058" w:rsidRPr="008D0058" w:rsidRDefault="008D0058" w:rsidP="008D0058">
      <w:pPr>
        <w:spacing w:line="360" w:lineRule="auto"/>
        <w:contextualSpacing/>
        <w:rPr>
          <w:rFonts w:asciiTheme="majorHAnsi" w:hAnsiTheme="majorHAnsi" w:cs="Arial"/>
          <w:lang w:val="en-IE"/>
        </w:rPr>
      </w:pPr>
      <w:proofErr w:type="gramStart"/>
      <w:r w:rsidRPr="008D0058">
        <w:rPr>
          <w:rFonts w:asciiTheme="majorHAnsi" w:hAnsiTheme="majorHAnsi" w:cs="Arial"/>
          <w:lang w:val="en-IE"/>
        </w:rPr>
        <w:t>Business  and</w:t>
      </w:r>
      <w:proofErr w:type="gramEnd"/>
      <w:r w:rsidRPr="008D0058">
        <w:rPr>
          <w:rFonts w:asciiTheme="majorHAnsi" w:hAnsiTheme="majorHAnsi" w:cs="Arial"/>
          <w:lang w:val="en-IE"/>
        </w:rPr>
        <w:t xml:space="preserve"> Management Studies</w:t>
      </w:r>
      <w:r w:rsidRPr="008D0058">
        <w:rPr>
          <w:rFonts w:asciiTheme="majorHAnsi" w:hAnsiTheme="majorHAnsi" w:cs="Arial"/>
          <w:lang w:val="en-IE"/>
        </w:rPr>
        <w:tab/>
        <w:t>101-150</w:t>
      </w:r>
    </w:p>
    <w:p w14:paraId="1BA0FF4F" w14:textId="77777777" w:rsidR="008D0058" w:rsidRPr="008D0058" w:rsidRDefault="008D0058" w:rsidP="008D0058">
      <w:pPr>
        <w:spacing w:line="360" w:lineRule="auto"/>
        <w:contextualSpacing/>
        <w:rPr>
          <w:rFonts w:asciiTheme="majorHAnsi" w:hAnsiTheme="majorHAnsi" w:cs="Arial"/>
          <w:lang w:val="en-IE"/>
        </w:rPr>
      </w:pPr>
      <w:r w:rsidRPr="008D0058">
        <w:rPr>
          <w:rFonts w:asciiTheme="majorHAnsi" w:hAnsiTheme="majorHAnsi" w:cs="Arial"/>
          <w:lang w:val="en-IE"/>
        </w:rPr>
        <w:t>Economics and Econometrics</w:t>
      </w:r>
      <w:r w:rsidRPr="008D0058">
        <w:rPr>
          <w:rFonts w:asciiTheme="majorHAnsi" w:hAnsiTheme="majorHAnsi" w:cs="Arial"/>
          <w:lang w:val="en-IE"/>
        </w:rPr>
        <w:tab/>
      </w:r>
      <w:r w:rsidRPr="008D0058">
        <w:rPr>
          <w:rFonts w:asciiTheme="majorHAnsi" w:hAnsiTheme="majorHAnsi" w:cs="Arial"/>
          <w:lang w:val="en-IE"/>
        </w:rPr>
        <w:tab/>
        <w:t>101-150</w:t>
      </w:r>
    </w:p>
    <w:p w14:paraId="0A6F3F16" w14:textId="77777777" w:rsidR="008D0058" w:rsidRPr="008D0058" w:rsidRDefault="008D0058" w:rsidP="008D0058">
      <w:pPr>
        <w:spacing w:line="360" w:lineRule="auto"/>
        <w:contextualSpacing/>
        <w:rPr>
          <w:rFonts w:asciiTheme="majorHAnsi" w:hAnsiTheme="majorHAnsi" w:cs="Arial"/>
          <w:lang w:val="en-IE"/>
        </w:rPr>
      </w:pPr>
      <w:r w:rsidRPr="008D0058">
        <w:rPr>
          <w:rFonts w:asciiTheme="majorHAnsi" w:hAnsiTheme="majorHAnsi" w:cs="Arial"/>
          <w:lang w:val="en-IE"/>
        </w:rPr>
        <w:t>Linguistics</w:t>
      </w:r>
      <w:r w:rsidRPr="008D0058">
        <w:rPr>
          <w:rFonts w:asciiTheme="majorHAnsi" w:hAnsiTheme="majorHAnsi" w:cs="Arial"/>
          <w:lang w:val="en-IE"/>
        </w:rPr>
        <w:tab/>
      </w:r>
      <w:r w:rsidRPr="008D0058">
        <w:rPr>
          <w:rFonts w:asciiTheme="majorHAnsi" w:hAnsiTheme="majorHAnsi" w:cs="Arial"/>
          <w:lang w:val="en-IE"/>
        </w:rPr>
        <w:tab/>
      </w:r>
      <w:r w:rsidRPr="008D0058">
        <w:rPr>
          <w:rFonts w:asciiTheme="majorHAnsi" w:hAnsiTheme="majorHAnsi" w:cs="Arial"/>
          <w:lang w:val="en-IE"/>
        </w:rPr>
        <w:tab/>
      </w:r>
      <w:r w:rsidRPr="008D0058">
        <w:rPr>
          <w:rFonts w:asciiTheme="majorHAnsi" w:hAnsiTheme="majorHAnsi" w:cs="Arial"/>
          <w:lang w:val="en-IE"/>
        </w:rPr>
        <w:tab/>
        <w:t>101-150</w:t>
      </w:r>
    </w:p>
    <w:p w14:paraId="68D3EA1C" w14:textId="77777777" w:rsidR="008D0058" w:rsidRPr="008D0058" w:rsidRDefault="008D0058" w:rsidP="008D0058">
      <w:pPr>
        <w:spacing w:line="360" w:lineRule="auto"/>
        <w:contextualSpacing/>
        <w:rPr>
          <w:rFonts w:asciiTheme="majorHAnsi" w:hAnsiTheme="majorHAnsi" w:cs="Arial"/>
          <w:lang w:val="en-IE"/>
        </w:rPr>
      </w:pPr>
      <w:r w:rsidRPr="008D0058">
        <w:rPr>
          <w:rFonts w:asciiTheme="majorHAnsi" w:hAnsiTheme="majorHAnsi" w:cs="Arial"/>
          <w:lang w:val="en-IE"/>
        </w:rPr>
        <w:t>Physics and Astronomy</w:t>
      </w:r>
      <w:r w:rsidRPr="008D0058">
        <w:rPr>
          <w:rFonts w:asciiTheme="majorHAnsi" w:hAnsiTheme="majorHAnsi" w:cs="Arial"/>
          <w:lang w:val="en-IE"/>
        </w:rPr>
        <w:tab/>
      </w:r>
      <w:r w:rsidRPr="008D0058">
        <w:rPr>
          <w:rFonts w:asciiTheme="majorHAnsi" w:hAnsiTheme="majorHAnsi" w:cs="Arial"/>
          <w:lang w:val="en-IE"/>
        </w:rPr>
        <w:tab/>
        <w:t>101-150</w:t>
      </w:r>
    </w:p>
    <w:p w14:paraId="24C91A14" w14:textId="77777777" w:rsidR="008D0058" w:rsidRPr="008D0058" w:rsidRDefault="008D0058" w:rsidP="008D0058">
      <w:pPr>
        <w:spacing w:line="360" w:lineRule="auto"/>
        <w:contextualSpacing/>
        <w:rPr>
          <w:rFonts w:asciiTheme="majorHAnsi" w:hAnsiTheme="majorHAnsi" w:cs="Arial"/>
          <w:lang w:val="en-IE"/>
        </w:rPr>
      </w:pPr>
      <w:r w:rsidRPr="008D0058">
        <w:rPr>
          <w:rFonts w:asciiTheme="majorHAnsi" w:hAnsiTheme="majorHAnsi" w:cs="Arial"/>
          <w:lang w:val="en-IE"/>
        </w:rPr>
        <w:t>Sociology</w:t>
      </w:r>
      <w:r w:rsidRPr="008D0058">
        <w:rPr>
          <w:rFonts w:asciiTheme="majorHAnsi" w:hAnsiTheme="majorHAnsi" w:cs="Arial"/>
          <w:lang w:val="en-IE"/>
        </w:rPr>
        <w:tab/>
      </w:r>
      <w:r w:rsidRPr="008D0058">
        <w:rPr>
          <w:rFonts w:asciiTheme="majorHAnsi" w:hAnsiTheme="majorHAnsi" w:cs="Arial"/>
          <w:lang w:val="en-IE"/>
        </w:rPr>
        <w:tab/>
      </w:r>
      <w:r w:rsidRPr="008D0058">
        <w:rPr>
          <w:rFonts w:asciiTheme="majorHAnsi" w:hAnsiTheme="majorHAnsi" w:cs="Arial"/>
          <w:lang w:val="en-IE"/>
        </w:rPr>
        <w:tab/>
      </w:r>
      <w:r w:rsidRPr="008D0058">
        <w:rPr>
          <w:rFonts w:asciiTheme="majorHAnsi" w:hAnsiTheme="majorHAnsi" w:cs="Arial"/>
          <w:lang w:val="en-IE"/>
        </w:rPr>
        <w:tab/>
        <w:t>101-150</w:t>
      </w:r>
    </w:p>
    <w:p w14:paraId="51FA25F0" w14:textId="77777777" w:rsidR="008D0058" w:rsidRPr="008D0058" w:rsidRDefault="008D0058" w:rsidP="008D0058">
      <w:pPr>
        <w:spacing w:line="360" w:lineRule="auto"/>
        <w:contextualSpacing/>
        <w:rPr>
          <w:rFonts w:asciiTheme="majorHAnsi" w:hAnsiTheme="majorHAnsi" w:cs="Arial"/>
          <w:lang w:val="en-IE"/>
        </w:rPr>
      </w:pPr>
      <w:r w:rsidRPr="008D0058">
        <w:rPr>
          <w:rFonts w:asciiTheme="majorHAnsi" w:hAnsiTheme="majorHAnsi" w:cs="Arial"/>
          <w:lang w:val="en-IE"/>
        </w:rPr>
        <w:t>Engineering - Civil and Structural</w:t>
      </w:r>
      <w:r w:rsidRPr="008D0058">
        <w:rPr>
          <w:rFonts w:asciiTheme="majorHAnsi" w:hAnsiTheme="majorHAnsi" w:cs="Arial"/>
          <w:lang w:val="en-IE"/>
        </w:rPr>
        <w:tab/>
        <w:t>151-200</w:t>
      </w:r>
    </w:p>
    <w:p w14:paraId="048E5CA1" w14:textId="77777777" w:rsidR="008D0058" w:rsidRPr="008D0058" w:rsidRDefault="008D0058" w:rsidP="008D0058">
      <w:pPr>
        <w:spacing w:line="360" w:lineRule="auto"/>
        <w:contextualSpacing/>
        <w:rPr>
          <w:rFonts w:asciiTheme="majorHAnsi" w:hAnsiTheme="majorHAnsi" w:cs="Arial"/>
          <w:lang w:val="en-IE"/>
        </w:rPr>
      </w:pPr>
      <w:r w:rsidRPr="008D0058">
        <w:rPr>
          <w:rFonts w:asciiTheme="majorHAnsi" w:hAnsiTheme="majorHAnsi" w:cs="Arial"/>
          <w:lang w:val="en-IE"/>
        </w:rPr>
        <w:t>Engineering – Electrical</w:t>
      </w:r>
      <w:r w:rsidRPr="008D0058">
        <w:rPr>
          <w:rFonts w:asciiTheme="majorHAnsi" w:hAnsiTheme="majorHAnsi" w:cs="Arial"/>
          <w:lang w:val="en-IE"/>
        </w:rPr>
        <w:tab/>
      </w:r>
      <w:r w:rsidRPr="008D0058">
        <w:rPr>
          <w:rFonts w:asciiTheme="majorHAnsi" w:hAnsiTheme="majorHAnsi" w:cs="Arial"/>
          <w:lang w:val="en-IE"/>
        </w:rPr>
        <w:tab/>
        <w:t>151-200</w:t>
      </w:r>
    </w:p>
    <w:p w14:paraId="64844A4D" w14:textId="77777777" w:rsidR="008D0058" w:rsidRPr="008D0058" w:rsidRDefault="008D0058" w:rsidP="008D0058">
      <w:pPr>
        <w:spacing w:line="360" w:lineRule="auto"/>
        <w:contextualSpacing/>
        <w:rPr>
          <w:rFonts w:asciiTheme="majorHAnsi" w:hAnsiTheme="majorHAnsi" w:cs="Arial"/>
          <w:lang w:val="en-IE"/>
        </w:rPr>
      </w:pPr>
      <w:r w:rsidRPr="008D0058">
        <w:rPr>
          <w:rFonts w:asciiTheme="majorHAnsi" w:hAnsiTheme="majorHAnsi" w:cs="Arial"/>
          <w:lang w:val="en-IE"/>
        </w:rPr>
        <w:t>Engineering – Mechanical</w:t>
      </w:r>
      <w:r w:rsidRPr="008D0058">
        <w:rPr>
          <w:rFonts w:asciiTheme="majorHAnsi" w:hAnsiTheme="majorHAnsi" w:cs="Arial"/>
          <w:lang w:val="en-IE"/>
        </w:rPr>
        <w:tab/>
      </w:r>
      <w:r w:rsidRPr="008D0058">
        <w:rPr>
          <w:rFonts w:asciiTheme="majorHAnsi" w:hAnsiTheme="majorHAnsi" w:cs="Arial"/>
          <w:lang w:val="en-IE"/>
        </w:rPr>
        <w:tab/>
        <w:t xml:space="preserve">151-200                                     </w:t>
      </w:r>
    </w:p>
    <w:p w14:paraId="4223668E" w14:textId="77777777" w:rsidR="008D0058" w:rsidRPr="008D0058" w:rsidRDefault="008D0058" w:rsidP="008D0058">
      <w:pPr>
        <w:spacing w:line="360" w:lineRule="auto"/>
        <w:contextualSpacing/>
        <w:rPr>
          <w:rFonts w:asciiTheme="majorHAnsi" w:hAnsiTheme="majorHAnsi" w:cs="Arial"/>
          <w:lang w:val="en-IE"/>
        </w:rPr>
      </w:pPr>
      <w:r w:rsidRPr="008D0058">
        <w:rPr>
          <w:rFonts w:asciiTheme="majorHAnsi" w:hAnsiTheme="majorHAnsi" w:cs="Arial"/>
          <w:lang w:val="en-IE"/>
        </w:rPr>
        <w:t>Environmental Sciences</w:t>
      </w:r>
      <w:r w:rsidRPr="008D0058">
        <w:rPr>
          <w:rFonts w:asciiTheme="majorHAnsi" w:hAnsiTheme="majorHAnsi" w:cs="Arial"/>
          <w:lang w:val="en-IE"/>
        </w:rPr>
        <w:tab/>
      </w:r>
      <w:r w:rsidRPr="008D0058">
        <w:rPr>
          <w:rFonts w:asciiTheme="majorHAnsi" w:hAnsiTheme="majorHAnsi" w:cs="Arial"/>
          <w:lang w:val="en-IE"/>
        </w:rPr>
        <w:tab/>
        <w:t>151-200</w:t>
      </w:r>
    </w:p>
    <w:p w14:paraId="632235B8" w14:textId="77777777" w:rsidR="008D0058" w:rsidRPr="008D0058" w:rsidRDefault="008D0058" w:rsidP="008D0058">
      <w:pPr>
        <w:spacing w:line="360" w:lineRule="auto"/>
        <w:contextualSpacing/>
        <w:rPr>
          <w:rFonts w:asciiTheme="majorHAnsi" w:hAnsiTheme="majorHAnsi" w:cs="Arial"/>
          <w:lang w:val="en-IE"/>
        </w:rPr>
      </w:pPr>
      <w:r w:rsidRPr="008D0058">
        <w:rPr>
          <w:rFonts w:asciiTheme="majorHAnsi" w:hAnsiTheme="majorHAnsi" w:cs="Arial"/>
          <w:lang w:val="en-IE"/>
        </w:rPr>
        <w:t>Mathematics</w:t>
      </w:r>
      <w:r w:rsidRPr="008D0058">
        <w:rPr>
          <w:rFonts w:asciiTheme="majorHAnsi" w:hAnsiTheme="majorHAnsi" w:cs="Arial"/>
          <w:lang w:val="en-IE"/>
        </w:rPr>
        <w:tab/>
      </w:r>
      <w:r w:rsidRPr="008D0058">
        <w:rPr>
          <w:rFonts w:asciiTheme="majorHAnsi" w:hAnsiTheme="majorHAnsi" w:cs="Arial"/>
          <w:lang w:val="en-IE"/>
        </w:rPr>
        <w:tab/>
      </w:r>
      <w:r w:rsidRPr="008D0058">
        <w:rPr>
          <w:rFonts w:asciiTheme="majorHAnsi" w:hAnsiTheme="majorHAnsi" w:cs="Arial"/>
          <w:lang w:val="en-IE"/>
        </w:rPr>
        <w:tab/>
      </w:r>
      <w:r w:rsidRPr="008D0058">
        <w:rPr>
          <w:rFonts w:asciiTheme="majorHAnsi" w:hAnsiTheme="majorHAnsi" w:cs="Arial"/>
          <w:lang w:val="en-IE"/>
        </w:rPr>
        <w:tab/>
        <w:t>151-200</w:t>
      </w:r>
    </w:p>
    <w:p w14:paraId="3273AF68" w14:textId="77777777" w:rsidR="008D0058" w:rsidRPr="008D0058" w:rsidRDefault="008D0058" w:rsidP="008D0058">
      <w:pPr>
        <w:spacing w:line="360" w:lineRule="auto"/>
        <w:contextualSpacing/>
        <w:rPr>
          <w:rFonts w:asciiTheme="majorHAnsi" w:hAnsiTheme="majorHAnsi" w:cs="Arial"/>
          <w:i/>
          <w:lang w:val="en-IE"/>
        </w:rPr>
      </w:pPr>
    </w:p>
    <w:p w14:paraId="1B1D0146" w14:textId="77777777" w:rsidR="008D0058" w:rsidRPr="008D0058" w:rsidRDefault="008D0058" w:rsidP="008D0058">
      <w:pPr>
        <w:spacing w:line="360" w:lineRule="auto"/>
        <w:contextualSpacing/>
        <w:rPr>
          <w:rFonts w:asciiTheme="majorHAnsi" w:hAnsiTheme="majorHAnsi" w:cs="Arial"/>
          <w:sz w:val="20"/>
          <w:lang w:val="en-IE"/>
        </w:rPr>
      </w:pPr>
      <w:r w:rsidRPr="008D0058">
        <w:rPr>
          <w:rFonts w:asciiTheme="majorHAnsi" w:hAnsiTheme="majorHAnsi" w:cs="Arial"/>
          <w:sz w:val="20"/>
          <w:lang w:val="en-IE"/>
        </w:rPr>
        <w:t xml:space="preserve">* QS ‘Faculty’ Rankings 2015: </w:t>
      </w:r>
      <w:hyperlink r:id="rId18" w:history="1">
        <w:r w:rsidRPr="008D0058">
          <w:rPr>
            <w:rStyle w:val="Hyperlink"/>
            <w:rFonts w:asciiTheme="majorHAnsi" w:hAnsiTheme="majorHAnsi" w:cs="Arial"/>
            <w:sz w:val="20"/>
            <w:lang w:val="en-IE"/>
          </w:rPr>
          <w:t>www.topuniversities.com/faculty-rankings</w:t>
        </w:r>
      </w:hyperlink>
      <w:r w:rsidRPr="008D0058">
        <w:rPr>
          <w:rFonts w:asciiTheme="majorHAnsi" w:hAnsiTheme="majorHAnsi" w:cs="Arial"/>
          <w:sz w:val="20"/>
          <w:lang w:val="en-IE"/>
        </w:rPr>
        <w:t xml:space="preserve">  </w:t>
      </w:r>
    </w:p>
    <w:p w14:paraId="42C6A1C3" w14:textId="77777777" w:rsidR="008D0058" w:rsidRPr="008D0058" w:rsidRDefault="008D0058" w:rsidP="008D0058">
      <w:pPr>
        <w:spacing w:line="360" w:lineRule="auto"/>
        <w:contextualSpacing/>
        <w:rPr>
          <w:rFonts w:asciiTheme="majorHAnsi" w:hAnsiTheme="majorHAnsi" w:cs="Arial"/>
          <w:bCs/>
          <w:sz w:val="20"/>
          <w:lang w:val="en-IE"/>
        </w:rPr>
      </w:pPr>
      <w:r w:rsidRPr="008D0058">
        <w:rPr>
          <w:rFonts w:asciiTheme="majorHAnsi" w:hAnsiTheme="majorHAnsi" w:cs="Arial"/>
          <w:sz w:val="20"/>
          <w:lang w:val="en-IE"/>
        </w:rPr>
        <w:t xml:space="preserve">** QS Subject Rankings 2015: </w:t>
      </w:r>
      <w:hyperlink r:id="rId19" w:history="1">
        <w:r w:rsidRPr="008D0058">
          <w:rPr>
            <w:rStyle w:val="Hyperlink"/>
            <w:rFonts w:asciiTheme="majorHAnsi" w:hAnsiTheme="majorHAnsi" w:cs="Arial"/>
            <w:sz w:val="20"/>
            <w:lang w:val="en-IE"/>
          </w:rPr>
          <w:t>www.topuniversities.com/subject-rankings</w:t>
        </w:r>
      </w:hyperlink>
      <w:r w:rsidRPr="008D0058">
        <w:rPr>
          <w:rFonts w:asciiTheme="majorHAnsi" w:hAnsiTheme="majorHAnsi" w:cs="Arial"/>
          <w:sz w:val="20"/>
          <w:lang w:val="en-IE"/>
        </w:rPr>
        <w:t xml:space="preserve"> </w:t>
      </w:r>
    </w:p>
    <w:p w14:paraId="59388CAE" w14:textId="77777777" w:rsidR="00407729" w:rsidRPr="008D0058" w:rsidRDefault="00407729" w:rsidP="00BB1996">
      <w:pPr>
        <w:pStyle w:val="PlainText"/>
        <w:spacing w:line="360" w:lineRule="auto"/>
        <w:contextualSpacing/>
        <w:rPr>
          <w:rFonts w:asciiTheme="majorHAnsi" w:hAnsiTheme="majorHAnsi" w:cs="Arial"/>
          <w:sz w:val="24"/>
          <w:szCs w:val="24"/>
        </w:rPr>
      </w:pPr>
      <w:r w:rsidRPr="008D0058">
        <w:rPr>
          <w:rFonts w:asciiTheme="majorHAnsi" w:hAnsiTheme="majorHAnsi" w:cs="Arial"/>
          <w:sz w:val="24"/>
          <w:szCs w:val="24"/>
        </w:rPr>
        <w:t xml:space="preserve"> </w:t>
      </w:r>
    </w:p>
    <w:p w14:paraId="6979DD0E" w14:textId="77777777" w:rsidR="00362EA2" w:rsidRPr="008D0058" w:rsidRDefault="00362EA2" w:rsidP="00BB1996">
      <w:pPr>
        <w:spacing w:line="360" w:lineRule="auto"/>
        <w:contextualSpacing/>
        <w:jc w:val="both"/>
        <w:rPr>
          <w:rFonts w:asciiTheme="majorHAnsi" w:hAnsiTheme="majorHAnsi" w:cs="Arial"/>
          <w:b/>
          <w:bCs/>
          <w:lang w:val="en-IE"/>
        </w:rPr>
      </w:pPr>
    </w:p>
    <w:p w14:paraId="032246DE" w14:textId="77777777" w:rsidR="007B0B8A" w:rsidRPr="008D0058" w:rsidRDefault="007B0B8A" w:rsidP="00BB1996">
      <w:pPr>
        <w:pStyle w:val="ListParagraph"/>
        <w:spacing w:line="360" w:lineRule="auto"/>
        <w:ind w:left="0"/>
        <w:rPr>
          <w:rFonts w:asciiTheme="majorHAnsi" w:hAnsiTheme="majorHAnsi" w:cs="Arial"/>
          <w:b/>
          <w:sz w:val="24"/>
          <w:szCs w:val="24"/>
        </w:rPr>
      </w:pPr>
      <w:r w:rsidRPr="008D0058">
        <w:rPr>
          <w:rFonts w:asciiTheme="majorHAnsi" w:hAnsiTheme="majorHAnsi" w:cs="Arial"/>
          <w:b/>
          <w:sz w:val="24"/>
          <w:szCs w:val="24"/>
        </w:rPr>
        <w:lastRenderedPageBreak/>
        <w:t>Pension Entitlements</w:t>
      </w:r>
    </w:p>
    <w:p w14:paraId="550571E3" w14:textId="77777777" w:rsidR="007B0B8A" w:rsidRPr="008D0058" w:rsidRDefault="007B0B8A" w:rsidP="00BB1996">
      <w:pPr>
        <w:pStyle w:val="ListParagraph"/>
        <w:spacing w:line="360" w:lineRule="auto"/>
        <w:ind w:left="0"/>
        <w:rPr>
          <w:rFonts w:asciiTheme="majorHAnsi" w:hAnsiTheme="majorHAnsi" w:cs="Arial"/>
          <w:sz w:val="24"/>
          <w:szCs w:val="24"/>
        </w:rPr>
      </w:pPr>
    </w:p>
    <w:p w14:paraId="4CEEF6FF" w14:textId="77777777" w:rsidR="007B0B8A" w:rsidRPr="008D0058" w:rsidRDefault="007B0B8A" w:rsidP="00BB1996">
      <w:pPr>
        <w:spacing w:line="360" w:lineRule="auto"/>
        <w:contextualSpacing/>
        <w:rPr>
          <w:rFonts w:asciiTheme="majorHAnsi" w:hAnsiTheme="majorHAnsi" w:cs="Arial"/>
          <w:bCs/>
          <w:lang w:val="en-IE"/>
        </w:rPr>
      </w:pPr>
      <w:r w:rsidRPr="008D0058">
        <w:rPr>
          <w:rFonts w:asciiTheme="majorHAnsi" w:hAnsiTheme="majorHAnsi" w:cs="Arial"/>
          <w:bCs/>
          <w:lang w:val="en-IE"/>
        </w:rPr>
        <w:t>This is a pensionable position and the provisions of the Public Service Superannuation (Miscellaneous Provisions) Act 2004 will apply in relation to retirement age for pension purposes.  Details of the relevant Pension Scheme will be provided to the successful applicant.</w:t>
      </w:r>
    </w:p>
    <w:p w14:paraId="068663D7" w14:textId="77777777" w:rsidR="007B0B8A" w:rsidRPr="008D0058" w:rsidRDefault="007B0B8A" w:rsidP="00BB1996">
      <w:pPr>
        <w:spacing w:line="360" w:lineRule="auto"/>
        <w:contextualSpacing/>
        <w:rPr>
          <w:rFonts w:asciiTheme="majorHAnsi" w:hAnsiTheme="majorHAnsi" w:cs="Arial"/>
          <w:bCs/>
          <w:lang w:val="en-IE"/>
        </w:rPr>
      </w:pPr>
    </w:p>
    <w:p w14:paraId="6CB0E25B" w14:textId="77777777" w:rsidR="007B0B8A" w:rsidRPr="008D0058" w:rsidRDefault="007B0B8A" w:rsidP="00BB1996">
      <w:pPr>
        <w:spacing w:line="360" w:lineRule="auto"/>
        <w:contextualSpacing/>
        <w:rPr>
          <w:rFonts w:asciiTheme="majorHAnsi" w:hAnsiTheme="majorHAnsi" w:cs="Arial"/>
          <w:bCs/>
          <w:lang w:val="en-IE"/>
        </w:rPr>
      </w:pPr>
      <w:r w:rsidRPr="008D0058">
        <w:rPr>
          <w:rFonts w:asciiTheme="majorHAnsi" w:hAnsiTheme="majorHAnsi" w:cs="Arial"/>
          <w:bCs/>
          <w:lang w:val="en-IE"/>
        </w:rPr>
        <w:t>Applicants should note that they will be required to complete a Pre-Employment Declaration to confirm whether or not they have previously availed of an Irish Public Service Scheme of incentivised early retirement or enhanced redundancy payment.  Applicants will also be required to declare any entitlements to a Public Service pension benefit (in payment or preserved) from any other Irish Public Service employment.</w:t>
      </w:r>
    </w:p>
    <w:p w14:paraId="58E8A030" w14:textId="77777777" w:rsidR="007B0B8A" w:rsidRPr="008D0058" w:rsidRDefault="007B0B8A" w:rsidP="00BB1996">
      <w:pPr>
        <w:spacing w:line="360" w:lineRule="auto"/>
        <w:contextualSpacing/>
        <w:rPr>
          <w:rFonts w:asciiTheme="majorHAnsi" w:hAnsiTheme="majorHAnsi" w:cs="Arial"/>
          <w:bCs/>
          <w:lang w:val="en-IE"/>
        </w:rPr>
      </w:pPr>
    </w:p>
    <w:p w14:paraId="6F563743" w14:textId="77777777" w:rsidR="007B0B8A" w:rsidRPr="008D0058" w:rsidRDefault="007B0B8A" w:rsidP="00BB1996">
      <w:pPr>
        <w:spacing w:line="360" w:lineRule="auto"/>
        <w:contextualSpacing/>
        <w:rPr>
          <w:rFonts w:asciiTheme="majorHAnsi" w:hAnsiTheme="majorHAnsi" w:cs="Arial"/>
          <w:bCs/>
          <w:lang w:val="en-IE"/>
        </w:rPr>
      </w:pPr>
      <w:r w:rsidRPr="008D0058">
        <w:rPr>
          <w:rFonts w:asciiTheme="majorHAnsi" w:hAnsiTheme="majorHAnsi" w:cs="Arial"/>
          <w:bCs/>
          <w:lang w:val="en-IE"/>
        </w:rPr>
        <w:t>Applicants formerly employed by the Irish Public Service that may previously have availed of an Irish Public Service Scheme of Incentivised early retirement or enhanced redundancy payment should ensure that they are not precluded from re-engagement in the Irish Public Service under the terms of such Schemes.  Such queries should be directed to an applicant’s former Irish Public Service Employer in the first instance.</w:t>
      </w:r>
    </w:p>
    <w:p w14:paraId="5992FFC5" w14:textId="77777777" w:rsidR="00D06915" w:rsidRDefault="00D06915" w:rsidP="00D06915">
      <w:pPr>
        <w:pStyle w:val="BlockText"/>
        <w:spacing w:before="0" w:beforeAutospacing="0" w:after="0" w:line="360" w:lineRule="auto"/>
        <w:ind w:left="0"/>
        <w:contextualSpacing/>
        <w:jc w:val="left"/>
        <w:rPr>
          <w:rFonts w:asciiTheme="majorHAnsi" w:hAnsiTheme="majorHAnsi"/>
          <w:sz w:val="24"/>
          <w:lang w:val="en-IE"/>
        </w:rPr>
      </w:pPr>
    </w:p>
    <w:p w14:paraId="776B2146" w14:textId="77777777" w:rsidR="00D06915" w:rsidRPr="00D06915" w:rsidRDefault="00D06915" w:rsidP="00D06915">
      <w:pPr>
        <w:pStyle w:val="Heading3"/>
        <w:jc w:val="both"/>
        <w:rPr>
          <w:rFonts w:asciiTheme="majorHAnsi" w:hAnsiTheme="majorHAnsi"/>
          <w:sz w:val="24"/>
          <w:szCs w:val="24"/>
          <w:lang w:val="en-IE"/>
        </w:rPr>
      </w:pPr>
      <w:r>
        <w:rPr>
          <w:rFonts w:asciiTheme="majorHAnsi" w:hAnsiTheme="majorHAnsi"/>
          <w:sz w:val="24"/>
          <w:szCs w:val="24"/>
          <w:lang w:val="en-IE"/>
        </w:rPr>
        <w:t xml:space="preserve">Employment Permit </w:t>
      </w:r>
      <w:r w:rsidRPr="00D06915">
        <w:rPr>
          <w:rFonts w:asciiTheme="majorHAnsi" w:hAnsiTheme="majorHAnsi"/>
          <w:sz w:val="24"/>
          <w:szCs w:val="24"/>
          <w:lang w:val="en-IE"/>
        </w:rPr>
        <w:t>Eligibility Criteria</w:t>
      </w:r>
    </w:p>
    <w:p w14:paraId="63E86C2B" w14:textId="77777777" w:rsidR="00D06915" w:rsidRDefault="00D06915" w:rsidP="00D06915">
      <w:pPr>
        <w:pStyle w:val="BlockText"/>
        <w:spacing w:before="0" w:beforeAutospacing="0" w:after="0" w:line="360" w:lineRule="auto"/>
        <w:ind w:left="0"/>
        <w:contextualSpacing/>
        <w:jc w:val="left"/>
        <w:rPr>
          <w:rFonts w:asciiTheme="majorHAnsi" w:hAnsiTheme="majorHAnsi"/>
          <w:sz w:val="24"/>
          <w:lang w:val="en-IE"/>
        </w:rPr>
      </w:pPr>
      <w:r w:rsidRPr="009233DD">
        <w:rPr>
          <w:rFonts w:asciiTheme="majorHAnsi" w:hAnsiTheme="majorHAnsi"/>
          <w:sz w:val="24"/>
          <w:lang w:val="en-IE"/>
        </w:rPr>
        <w:t>Applications from non-EEA citizens are welcomed. However, eligibility is determined</w:t>
      </w:r>
      <w:r>
        <w:rPr>
          <w:rFonts w:asciiTheme="majorHAnsi" w:hAnsiTheme="majorHAnsi"/>
          <w:sz w:val="24"/>
          <w:lang w:val="en-IE"/>
        </w:rPr>
        <w:t xml:space="preserve"> under the relevant regulations of </w:t>
      </w:r>
      <w:r w:rsidRPr="009233DD">
        <w:rPr>
          <w:rFonts w:asciiTheme="majorHAnsi" w:hAnsiTheme="majorHAnsi"/>
          <w:sz w:val="24"/>
          <w:lang w:val="en-IE"/>
        </w:rPr>
        <w:t>the Department of Jobs, Enterprise and Innovation.</w:t>
      </w:r>
      <w:r>
        <w:rPr>
          <w:rFonts w:asciiTheme="majorHAnsi" w:hAnsiTheme="majorHAnsi"/>
          <w:sz w:val="24"/>
          <w:lang w:val="en-IE"/>
        </w:rPr>
        <w:t xml:space="preserve"> Trinity, as an accredited research organisation</w:t>
      </w:r>
      <w:proofErr w:type="gramStart"/>
      <w:r>
        <w:rPr>
          <w:rFonts w:asciiTheme="majorHAnsi" w:hAnsiTheme="majorHAnsi"/>
          <w:sz w:val="24"/>
          <w:lang w:val="en-IE"/>
        </w:rPr>
        <w:t>,  can</w:t>
      </w:r>
      <w:proofErr w:type="gramEnd"/>
      <w:r>
        <w:rPr>
          <w:rFonts w:asciiTheme="majorHAnsi" w:hAnsiTheme="majorHAnsi"/>
          <w:sz w:val="24"/>
          <w:lang w:val="en-IE"/>
        </w:rPr>
        <w:t xml:space="preserve"> form Hosting Agreements with third country nationals (Non-EEA nationals) for the purposes of conducting research in the University. </w:t>
      </w:r>
      <w:r w:rsidRPr="009233DD">
        <w:rPr>
          <w:rFonts w:asciiTheme="majorHAnsi" w:hAnsiTheme="majorHAnsi"/>
          <w:sz w:val="24"/>
          <w:lang w:val="en-IE"/>
        </w:rPr>
        <w:t xml:space="preserve"> Non-EEA candidates should note that the onus is on them to secure a visa to travel to Ireland prior to interview. Non-EEA candidates should also be aware that </w:t>
      </w:r>
      <w:r w:rsidRPr="009233DD">
        <w:rPr>
          <w:rFonts w:asciiTheme="majorHAnsi" w:hAnsiTheme="majorHAnsi"/>
          <w:sz w:val="24"/>
          <w:lang w:val="en-IE"/>
        </w:rPr>
        <w:lastRenderedPageBreak/>
        <w:t xml:space="preserve">even if successful at interview, an appointment to the post is contingent on the securing of </w:t>
      </w:r>
      <w:r>
        <w:rPr>
          <w:rFonts w:asciiTheme="majorHAnsi" w:hAnsiTheme="majorHAnsi"/>
          <w:sz w:val="24"/>
          <w:lang w:val="en-IE"/>
        </w:rPr>
        <w:t>a Hosting Agreement or Employment Permit</w:t>
      </w:r>
      <w:r w:rsidR="00611A8B">
        <w:rPr>
          <w:rFonts w:asciiTheme="majorHAnsi" w:hAnsiTheme="majorHAnsi"/>
          <w:sz w:val="24"/>
          <w:lang w:val="en-IE"/>
        </w:rPr>
        <w:t xml:space="preserve"> as appropriate</w:t>
      </w:r>
      <w:r w:rsidRPr="009233DD">
        <w:rPr>
          <w:rFonts w:asciiTheme="majorHAnsi" w:hAnsiTheme="majorHAnsi"/>
          <w:sz w:val="24"/>
          <w:lang w:val="en-IE"/>
        </w:rPr>
        <w:t>.</w:t>
      </w:r>
      <w:r>
        <w:rPr>
          <w:rFonts w:asciiTheme="majorHAnsi" w:hAnsiTheme="majorHAnsi"/>
          <w:sz w:val="24"/>
          <w:lang w:val="en-IE"/>
        </w:rPr>
        <w:t xml:space="preserve"> See </w:t>
      </w:r>
      <w:hyperlink r:id="rId20" w:history="1">
        <w:r w:rsidRPr="007D2973">
          <w:rPr>
            <w:rStyle w:val="Hyperlink"/>
            <w:rFonts w:asciiTheme="majorHAnsi" w:hAnsiTheme="majorHAnsi"/>
            <w:sz w:val="24"/>
            <w:lang w:val="en-IE"/>
          </w:rPr>
          <w:t>https://www.djei.ie/en/What-We-Do/Research-Innovation/Hosting-Agreement-Scheme/</w:t>
        </w:r>
      </w:hyperlink>
    </w:p>
    <w:p w14:paraId="668AA3A2" w14:textId="77777777" w:rsidR="007B0B8A" w:rsidRPr="008D0058" w:rsidRDefault="007B0B8A" w:rsidP="00BB1996">
      <w:pPr>
        <w:pStyle w:val="BlockText"/>
        <w:spacing w:before="0" w:beforeAutospacing="0" w:after="0" w:line="360" w:lineRule="auto"/>
        <w:ind w:left="0"/>
        <w:contextualSpacing/>
        <w:rPr>
          <w:rFonts w:asciiTheme="majorHAnsi" w:hAnsiTheme="majorHAnsi"/>
          <w:sz w:val="24"/>
          <w:lang w:val="en-IE"/>
        </w:rPr>
      </w:pPr>
    </w:p>
    <w:p w14:paraId="6FB45AE9" w14:textId="77777777" w:rsidR="007B0B8A" w:rsidRPr="008D0058" w:rsidRDefault="007B0B8A" w:rsidP="00BB1996">
      <w:pPr>
        <w:pStyle w:val="Heading3"/>
        <w:spacing w:before="0" w:beforeAutospacing="0" w:after="0" w:afterAutospacing="0" w:line="360" w:lineRule="auto"/>
        <w:contextualSpacing/>
        <w:jc w:val="both"/>
        <w:rPr>
          <w:rFonts w:asciiTheme="majorHAnsi" w:hAnsiTheme="majorHAnsi" w:cs="Arial"/>
          <w:sz w:val="24"/>
          <w:szCs w:val="24"/>
          <w:lang w:val="en-IE"/>
        </w:rPr>
      </w:pPr>
      <w:r w:rsidRPr="008D0058">
        <w:rPr>
          <w:rFonts w:asciiTheme="majorHAnsi" w:hAnsiTheme="majorHAnsi" w:cs="Arial"/>
          <w:sz w:val="24"/>
          <w:szCs w:val="24"/>
          <w:lang w:val="en-IE"/>
        </w:rPr>
        <w:t>Equal Opportunities Policy</w:t>
      </w:r>
    </w:p>
    <w:p w14:paraId="75108D69" w14:textId="77777777" w:rsidR="007B0B8A" w:rsidRPr="008D0058" w:rsidRDefault="007B0B8A" w:rsidP="00BB1996">
      <w:pPr>
        <w:pStyle w:val="Heading3"/>
        <w:spacing w:before="0" w:beforeAutospacing="0" w:after="0" w:afterAutospacing="0" w:line="360" w:lineRule="auto"/>
        <w:contextualSpacing/>
        <w:jc w:val="both"/>
        <w:rPr>
          <w:rFonts w:asciiTheme="majorHAnsi" w:hAnsiTheme="majorHAnsi" w:cs="Arial"/>
          <w:sz w:val="24"/>
          <w:szCs w:val="24"/>
          <w:lang w:val="en-IE"/>
        </w:rPr>
      </w:pPr>
    </w:p>
    <w:p w14:paraId="170DDD39" w14:textId="77777777" w:rsidR="00AB0BD4" w:rsidRPr="0036102F" w:rsidRDefault="00AB0BD4" w:rsidP="00AB0BD4">
      <w:pPr>
        <w:pStyle w:val="BlockText"/>
        <w:spacing w:before="0" w:beforeAutospacing="0" w:after="0" w:line="360" w:lineRule="auto"/>
        <w:ind w:left="0"/>
        <w:contextualSpacing/>
        <w:jc w:val="left"/>
        <w:rPr>
          <w:rFonts w:asciiTheme="majorHAnsi" w:hAnsiTheme="majorHAnsi"/>
          <w:sz w:val="24"/>
          <w:lang w:val="en-IE"/>
        </w:rPr>
      </w:pPr>
      <w:r w:rsidRPr="0036102F">
        <w:rPr>
          <w:rFonts w:asciiTheme="majorHAnsi" w:hAnsiTheme="majorHAnsi"/>
          <w:sz w:val="24"/>
          <w:lang w:val="en-IE"/>
        </w:rPr>
        <w:t>Trinity College is an equal opportunities employer and is committed to employment policies, procedures and practices which do not discriminate on grounds such as gender, civil status, family status, age, disability, race, religious belief, sexual orientation or membership of the travelling community.</w:t>
      </w:r>
    </w:p>
    <w:p w14:paraId="09EC92BA" w14:textId="77777777" w:rsidR="00AB0BD4" w:rsidRPr="0036102F" w:rsidRDefault="00AB0BD4" w:rsidP="00AB0BD4">
      <w:pPr>
        <w:pStyle w:val="BlockText"/>
        <w:spacing w:before="0" w:beforeAutospacing="0" w:after="0" w:line="360" w:lineRule="auto"/>
        <w:ind w:left="0"/>
        <w:contextualSpacing/>
        <w:jc w:val="left"/>
        <w:rPr>
          <w:rFonts w:asciiTheme="majorHAnsi" w:hAnsiTheme="majorHAnsi"/>
          <w:sz w:val="24"/>
          <w:lang w:val="en-IE"/>
        </w:rPr>
      </w:pPr>
      <w:r w:rsidRPr="0036102F">
        <w:rPr>
          <w:rFonts w:asciiTheme="majorHAnsi" w:hAnsiTheme="majorHAnsi"/>
          <w:sz w:val="24"/>
          <w:lang w:val="en-IE"/>
        </w:rPr>
        <w:t>On that basis we encourage and welcome talented people from all backgrounds to join our staff community.</w:t>
      </w:r>
    </w:p>
    <w:p w14:paraId="53C593D4" w14:textId="77777777" w:rsidR="00AB0BD4" w:rsidRDefault="00AB0BD4" w:rsidP="00AB0BD4">
      <w:pPr>
        <w:pStyle w:val="BlockText"/>
        <w:spacing w:before="0" w:beforeAutospacing="0" w:after="0" w:line="360" w:lineRule="auto"/>
        <w:ind w:left="0"/>
        <w:contextualSpacing/>
        <w:jc w:val="left"/>
        <w:rPr>
          <w:rFonts w:asciiTheme="majorHAnsi" w:hAnsiTheme="majorHAnsi"/>
          <w:sz w:val="24"/>
          <w:lang w:val="en-IE"/>
        </w:rPr>
      </w:pPr>
      <w:r w:rsidRPr="0036102F">
        <w:rPr>
          <w:rFonts w:asciiTheme="majorHAnsi" w:hAnsiTheme="majorHAnsi"/>
          <w:sz w:val="24"/>
          <w:lang w:val="en-IE"/>
        </w:rPr>
        <w:t>Trinity College’s Diversity Sta</w:t>
      </w:r>
      <w:r>
        <w:rPr>
          <w:rFonts w:asciiTheme="majorHAnsi" w:hAnsiTheme="majorHAnsi"/>
          <w:sz w:val="24"/>
          <w:lang w:val="en-IE"/>
        </w:rPr>
        <w:t>tement can be viewed in full at</w:t>
      </w:r>
    </w:p>
    <w:p w14:paraId="5DC516F0" w14:textId="77777777" w:rsidR="00AB0BD4" w:rsidRDefault="00095C65" w:rsidP="00AB0BD4">
      <w:pPr>
        <w:pStyle w:val="BlockText"/>
        <w:spacing w:before="0" w:beforeAutospacing="0" w:after="0" w:line="360" w:lineRule="auto"/>
        <w:ind w:left="0"/>
        <w:contextualSpacing/>
        <w:jc w:val="left"/>
        <w:rPr>
          <w:rFonts w:asciiTheme="majorHAnsi" w:hAnsiTheme="majorHAnsi"/>
          <w:lang w:val="en-IE"/>
        </w:rPr>
      </w:pPr>
      <w:hyperlink r:id="rId21" w:history="1">
        <w:r w:rsidR="00AB0BD4" w:rsidRPr="0036102F">
          <w:rPr>
            <w:rFonts w:asciiTheme="majorHAnsi" w:hAnsiTheme="majorHAnsi"/>
            <w:lang w:val="en-IE"/>
          </w:rPr>
          <w:t>https://www.tcd.ie/diversity-inclusion/diversity-statement</w:t>
        </w:r>
      </w:hyperlink>
    </w:p>
    <w:p w14:paraId="6D0DD6BE" w14:textId="77777777" w:rsidR="007B0B8A" w:rsidRPr="008D0058" w:rsidRDefault="007B0B8A" w:rsidP="00BB1996">
      <w:pPr>
        <w:pStyle w:val="BlockText"/>
        <w:spacing w:before="0" w:beforeAutospacing="0" w:after="0" w:line="360" w:lineRule="auto"/>
        <w:ind w:left="0"/>
        <w:contextualSpacing/>
        <w:rPr>
          <w:rFonts w:asciiTheme="majorHAnsi" w:hAnsiTheme="majorHAnsi"/>
          <w:sz w:val="24"/>
          <w:lang w:val="en-IE"/>
        </w:rPr>
      </w:pPr>
    </w:p>
    <w:p w14:paraId="46F423E5" w14:textId="77777777" w:rsidR="007B0B8A" w:rsidRPr="008D0058" w:rsidRDefault="007B0B8A" w:rsidP="00BB1996">
      <w:pPr>
        <w:pStyle w:val="BlockText"/>
        <w:spacing w:before="0" w:beforeAutospacing="0" w:after="0" w:line="360" w:lineRule="auto"/>
        <w:ind w:left="0"/>
        <w:contextualSpacing/>
        <w:rPr>
          <w:rFonts w:asciiTheme="majorHAnsi" w:hAnsiTheme="majorHAnsi"/>
          <w:b/>
          <w:sz w:val="24"/>
          <w:lang w:val="en-IE"/>
        </w:rPr>
      </w:pPr>
      <w:r w:rsidRPr="008D0058">
        <w:rPr>
          <w:rFonts w:asciiTheme="majorHAnsi" w:hAnsiTheme="majorHAnsi"/>
          <w:b/>
          <w:sz w:val="24"/>
          <w:lang w:val="en-IE"/>
        </w:rPr>
        <w:t>Application Procedure</w:t>
      </w:r>
    </w:p>
    <w:p w14:paraId="1F11DF2F" w14:textId="77777777" w:rsidR="007B0B8A" w:rsidRPr="008D0058" w:rsidRDefault="007B0B8A" w:rsidP="00BB1996">
      <w:pPr>
        <w:pStyle w:val="BlockText"/>
        <w:spacing w:before="0" w:beforeAutospacing="0" w:after="0" w:line="360" w:lineRule="auto"/>
        <w:ind w:left="0"/>
        <w:contextualSpacing/>
        <w:jc w:val="center"/>
        <w:rPr>
          <w:rFonts w:asciiTheme="majorHAnsi" w:hAnsiTheme="majorHAnsi"/>
          <w:sz w:val="24"/>
          <w:lang w:val="en-IE"/>
        </w:rPr>
      </w:pPr>
    </w:p>
    <w:p w14:paraId="0BABE37F" w14:textId="77777777" w:rsidR="007B0B8A" w:rsidRPr="008D0058" w:rsidRDefault="007B0B8A" w:rsidP="00BB1996">
      <w:pPr>
        <w:pBdr>
          <w:top w:val="single" w:sz="4" w:space="1" w:color="auto"/>
          <w:left w:val="single" w:sz="4" w:space="4" w:color="auto"/>
          <w:bottom w:val="single" w:sz="4" w:space="1" w:color="auto"/>
          <w:right w:val="single" w:sz="4" w:space="4" w:color="auto"/>
        </w:pBdr>
        <w:shd w:val="clear" w:color="auto" w:fill="E0E0E0"/>
        <w:spacing w:line="360" w:lineRule="auto"/>
        <w:contextualSpacing/>
        <w:jc w:val="center"/>
        <w:rPr>
          <w:rFonts w:asciiTheme="majorHAnsi" w:hAnsiTheme="majorHAnsi" w:cs="Arial"/>
          <w:b/>
          <w:bCs/>
          <w:u w:val="single"/>
          <w:lang w:val="en-IE"/>
        </w:rPr>
      </w:pPr>
    </w:p>
    <w:p w14:paraId="5C43354F" w14:textId="77777777" w:rsidR="007B0B8A" w:rsidRPr="008D0058" w:rsidRDefault="007B0B8A" w:rsidP="00BB1996">
      <w:pPr>
        <w:pBdr>
          <w:top w:val="single" w:sz="4" w:space="1" w:color="auto"/>
          <w:left w:val="single" w:sz="4" w:space="4" w:color="auto"/>
          <w:bottom w:val="single" w:sz="4" w:space="1" w:color="auto"/>
          <w:right w:val="single" w:sz="4" w:space="4" w:color="auto"/>
        </w:pBdr>
        <w:shd w:val="clear" w:color="auto" w:fill="E0E0E0"/>
        <w:spacing w:line="360" w:lineRule="auto"/>
        <w:contextualSpacing/>
        <w:jc w:val="center"/>
        <w:rPr>
          <w:rFonts w:asciiTheme="majorHAnsi" w:hAnsiTheme="majorHAnsi" w:cs="Arial"/>
          <w:lang w:val="en-IE"/>
        </w:rPr>
      </w:pPr>
      <w:r w:rsidRPr="008D0058">
        <w:rPr>
          <w:rFonts w:asciiTheme="majorHAnsi" w:hAnsiTheme="majorHAnsi" w:cs="Arial"/>
          <w:bCs/>
          <w:lang w:val="en-IE"/>
        </w:rPr>
        <w:t xml:space="preserve">Candidates should submit a cover letter together with </w:t>
      </w:r>
      <w:r w:rsidRPr="008D0058">
        <w:rPr>
          <w:rFonts w:asciiTheme="majorHAnsi" w:hAnsiTheme="majorHAnsi" w:cs="Arial"/>
          <w:lang w:val="en-IE"/>
        </w:rPr>
        <w:t>a full curriculum vitae to include the names and contact details of 3 referees (email addresses if possible) to:</w:t>
      </w:r>
    </w:p>
    <w:p w14:paraId="1960FE0E" w14:textId="77777777" w:rsidR="007B0B8A" w:rsidRPr="008D0058" w:rsidRDefault="007B0B8A" w:rsidP="00BB1996">
      <w:pPr>
        <w:pBdr>
          <w:top w:val="single" w:sz="4" w:space="1" w:color="auto"/>
          <w:left w:val="single" w:sz="4" w:space="4" w:color="auto"/>
          <w:bottom w:val="single" w:sz="4" w:space="1" w:color="auto"/>
          <w:right w:val="single" w:sz="4" w:space="4" w:color="auto"/>
        </w:pBdr>
        <w:shd w:val="clear" w:color="auto" w:fill="E0E0E0"/>
        <w:spacing w:line="360" w:lineRule="auto"/>
        <w:contextualSpacing/>
        <w:jc w:val="center"/>
        <w:rPr>
          <w:rFonts w:asciiTheme="majorHAnsi" w:hAnsiTheme="majorHAnsi" w:cs="Arial"/>
          <w:lang w:val="en-IE"/>
        </w:rPr>
      </w:pPr>
    </w:p>
    <w:p w14:paraId="38FF1735" w14:textId="77777777" w:rsidR="007B0B8A" w:rsidRPr="008D0058" w:rsidRDefault="007B0B8A" w:rsidP="00BB1996">
      <w:pPr>
        <w:pBdr>
          <w:top w:val="single" w:sz="4" w:space="1" w:color="auto"/>
          <w:left w:val="single" w:sz="4" w:space="4" w:color="auto"/>
          <w:bottom w:val="single" w:sz="4" w:space="1" w:color="auto"/>
          <w:right w:val="single" w:sz="4" w:space="4" w:color="auto"/>
        </w:pBdr>
        <w:shd w:val="clear" w:color="auto" w:fill="E0E0E0"/>
        <w:spacing w:line="360" w:lineRule="auto"/>
        <w:contextualSpacing/>
        <w:rPr>
          <w:rFonts w:asciiTheme="majorHAnsi" w:hAnsiTheme="majorHAnsi" w:cs="Arial"/>
          <w:lang w:val="en-IE"/>
        </w:rPr>
      </w:pPr>
      <w:r w:rsidRPr="008D0058">
        <w:rPr>
          <w:rFonts w:asciiTheme="majorHAnsi" w:hAnsiTheme="majorHAnsi" w:cs="Arial"/>
          <w:lang w:val="en-IE"/>
        </w:rPr>
        <w:t>Name:</w:t>
      </w:r>
      <w:r w:rsidR="00AA5BC2">
        <w:rPr>
          <w:rFonts w:asciiTheme="majorHAnsi" w:hAnsiTheme="majorHAnsi" w:cs="Arial"/>
          <w:lang w:val="en-IE"/>
        </w:rPr>
        <w:t xml:space="preserve"> Ms. Geraldine Quinn</w:t>
      </w:r>
    </w:p>
    <w:p w14:paraId="2D2A27F8" w14:textId="77777777" w:rsidR="007B0B8A" w:rsidRPr="008D0058" w:rsidRDefault="007B0B8A" w:rsidP="00BB1996">
      <w:pPr>
        <w:pBdr>
          <w:top w:val="single" w:sz="4" w:space="1" w:color="auto"/>
          <w:left w:val="single" w:sz="4" w:space="4" w:color="auto"/>
          <w:bottom w:val="single" w:sz="4" w:space="1" w:color="auto"/>
          <w:right w:val="single" w:sz="4" w:space="4" w:color="auto"/>
        </w:pBdr>
        <w:shd w:val="clear" w:color="auto" w:fill="E0E0E0"/>
        <w:spacing w:line="360" w:lineRule="auto"/>
        <w:contextualSpacing/>
        <w:rPr>
          <w:rFonts w:asciiTheme="majorHAnsi" w:hAnsiTheme="majorHAnsi" w:cs="Arial"/>
          <w:lang w:val="en-IE"/>
        </w:rPr>
      </w:pPr>
      <w:r w:rsidRPr="008D0058">
        <w:rPr>
          <w:rFonts w:asciiTheme="majorHAnsi" w:hAnsiTheme="majorHAnsi" w:cs="Arial"/>
          <w:lang w:val="en-IE"/>
        </w:rPr>
        <w:t>Title:</w:t>
      </w:r>
      <w:r w:rsidR="00AA5BC2">
        <w:rPr>
          <w:rFonts w:asciiTheme="majorHAnsi" w:hAnsiTheme="majorHAnsi" w:cs="Arial"/>
          <w:lang w:val="en-IE"/>
        </w:rPr>
        <w:t xml:space="preserve"> Senior Executive Officer</w:t>
      </w:r>
    </w:p>
    <w:p w14:paraId="454C1528" w14:textId="77777777" w:rsidR="007B0B8A" w:rsidRPr="008D0058" w:rsidRDefault="007B0B8A" w:rsidP="00BB1996">
      <w:pPr>
        <w:pBdr>
          <w:top w:val="single" w:sz="4" w:space="1" w:color="auto"/>
          <w:left w:val="single" w:sz="4" w:space="4" w:color="auto"/>
          <w:bottom w:val="single" w:sz="4" w:space="1" w:color="auto"/>
          <w:right w:val="single" w:sz="4" w:space="4" w:color="auto"/>
        </w:pBdr>
        <w:shd w:val="clear" w:color="auto" w:fill="E0E0E0"/>
        <w:spacing w:line="360" w:lineRule="auto"/>
        <w:contextualSpacing/>
        <w:rPr>
          <w:rFonts w:asciiTheme="majorHAnsi" w:hAnsiTheme="majorHAnsi" w:cs="Arial"/>
          <w:lang w:val="en-IE"/>
        </w:rPr>
      </w:pPr>
      <w:r w:rsidRPr="008D0058">
        <w:rPr>
          <w:rFonts w:asciiTheme="majorHAnsi" w:hAnsiTheme="majorHAnsi" w:cs="Arial"/>
          <w:lang w:val="en-IE"/>
        </w:rPr>
        <w:t>Email Address:</w:t>
      </w:r>
      <w:r w:rsidR="00AA5BC2">
        <w:rPr>
          <w:rFonts w:asciiTheme="majorHAnsi" w:hAnsiTheme="majorHAnsi" w:cs="Arial"/>
          <w:lang w:val="en-IE"/>
        </w:rPr>
        <w:t xml:space="preserve"> gquinn@tcd.ie</w:t>
      </w:r>
    </w:p>
    <w:p w14:paraId="12D484FD" w14:textId="77777777" w:rsidR="007B0B8A" w:rsidRPr="008D0058" w:rsidRDefault="007B0B8A" w:rsidP="00BB1996">
      <w:pPr>
        <w:pBdr>
          <w:top w:val="single" w:sz="4" w:space="1" w:color="auto"/>
          <w:left w:val="single" w:sz="4" w:space="4" w:color="auto"/>
          <w:bottom w:val="single" w:sz="4" w:space="1" w:color="auto"/>
          <w:right w:val="single" w:sz="4" w:space="4" w:color="auto"/>
        </w:pBdr>
        <w:shd w:val="clear" w:color="auto" w:fill="E0E0E0"/>
        <w:spacing w:line="360" w:lineRule="auto"/>
        <w:contextualSpacing/>
        <w:rPr>
          <w:rFonts w:asciiTheme="majorHAnsi" w:hAnsiTheme="majorHAnsi" w:cs="Arial"/>
          <w:lang w:val="en-IE"/>
        </w:rPr>
      </w:pPr>
      <w:r w:rsidRPr="008D0058">
        <w:rPr>
          <w:rFonts w:asciiTheme="majorHAnsi" w:hAnsiTheme="majorHAnsi" w:cs="Arial"/>
          <w:lang w:val="en-IE"/>
        </w:rPr>
        <w:t>Contact Telephone Number:</w:t>
      </w:r>
      <w:r w:rsidR="00AA5BC2">
        <w:rPr>
          <w:rFonts w:asciiTheme="majorHAnsi" w:hAnsiTheme="majorHAnsi" w:cs="Arial"/>
          <w:lang w:val="en-IE"/>
        </w:rPr>
        <w:t xml:space="preserve"> 00353 (0)1 8962241</w:t>
      </w:r>
    </w:p>
    <w:p w14:paraId="7DFE8F22" w14:textId="77777777" w:rsidR="007B0B8A" w:rsidRPr="008D0058" w:rsidRDefault="007B0B8A" w:rsidP="00774594">
      <w:pPr>
        <w:pBdr>
          <w:top w:val="single" w:sz="4" w:space="1" w:color="auto"/>
          <w:left w:val="single" w:sz="4" w:space="4" w:color="auto"/>
          <w:bottom w:val="single" w:sz="4" w:space="1" w:color="auto"/>
          <w:right w:val="single" w:sz="4" w:space="4" w:color="auto"/>
        </w:pBdr>
        <w:shd w:val="clear" w:color="auto" w:fill="E0E0E0"/>
        <w:spacing w:line="360" w:lineRule="auto"/>
        <w:contextualSpacing/>
        <w:rPr>
          <w:rFonts w:asciiTheme="majorHAnsi" w:hAnsiTheme="majorHAnsi" w:cs="Arial"/>
          <w:lang w:val="en-IE"/>
        </w:rPr>
      </w:pPr>
    </w:p>
    <w:p w14:paraId="29C61885" w14:textId="77777777" w:rsidR="007B0B8A" w:rsidRPr="008D0058" w:rsidRDefault="007B0B8A" w:rsidP="00BB1996">
      <w:pPr>
        <w:pStyle w:val="BlockText"/>
        <w:spacing w:before="0" w:beforeAutospacing="0" w:after="0" w:line="360" w:lineRule="auto"/>
        <w:ind w:left="0"/>
        <w:contextualSpacing/>
        <w:rPr>
          <w:rFonts w:asciiTheme="majorHAnsi" w:hAnsiTheme="majorHAnsi"/>
          <w:sz w:val="24"/>
          <w:lang w:val="en-IE"/>
        </w:rPr>
      </w:pPr>
    </w:p>
    <w:p w14:paraId="2FA761E3" w14:textId="77777777" w:rsidR="00C961C3" w:rsidRPr="008D0058" w:rsidRDefault="002816B8" w:rsidP="002816B8">
      <w:pPr>
        <w:rPr>
          <w:rFonts w:asciiTheme="majorHAnsi" w:hAnsiTheme="majorHAnsi" w:cs="Arial"/>
        </w:rPr>
      </w:pPr>
      <w:r w:rsidRPr="008D0058">
        <w:rPr>
          <w:rFonts w:asciiTheme="majorHAnsi" w:hAnsiTheme="majorHAnsi"/>
          <w:b/>
          <w:i/>
          <w:noProof/>
          <w:sz w:val="28"/>
          <w:szCs w:val="28"/>
          <w:lang w:val="en-IE" w:eastAsia="en-IE"/>
        </w:rPr>
        <w:lastRenderedPageBreak/>
        <w:drawing>
          <wp:inline distT="0" distB="0" distL="0" distR="0" wp14:anchorId="6D1B6A76" wp14:editId="4FD02647">
            <wp:extent cx="2600325" cy="1082015"/>
            <wp:effectExtent l="0" t="0" r="0" b="4445"/>
            <wp:docPr id="2" name="Picture 2" descr="University%20Vacancies%20Logo%20(2)_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20Vacancies%20Logo%20(2)_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14323" cy="1087840"/>
                    </a:xfrm>
                    <a:prstGeom prst="rect">
                      <a:avLst/>
                    </a:prstGeom>
                    <a:noFill/>
                    <a:ln>
                      <a:noFill/>
                    </a:ln>
                  </pic:spPr>
                </pic:pic>
              </a:graphicData>
            </a:graphic>
          </wp:inline>
        </w:drawing>
      </w:r>
    </w:p>
    <w:sectPr w:rsidR="00C961C3" w:rsidRPr="008D0058" w:rsidSect="00F46EA8">
      <w:headerReference w:type="even" r:id="rId24"/>
      <w:headerReference w:type="default" r:id="rId25"/>
      <w:footerReference w:type="default" r:id="rId26"/>
      <w:pgSz w:w="11900" w:h="16840"/>
      <w:pgMar w:top="2552" w:right="1797" w:bottom="1134" w:left="1797"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F62B4" w14:textId="77777777" w:rsidR="00095C65" w:rsidRDefault="00095C65" w:rsidP="00845C21">
      <w:r>
        <w:separator/>
      </w:r>
    </w:p>
  </w:endnote>
  <w:endnote w:type="continuationSeparator" w:id="0">
    <w:p w14:paraId="34607D40" w14:textId="77777777" w:rsidR="00095C65" w:rsidRDefault="00095C65" w:rsidP="0084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00000003" w:usb1="00000000" w:usb2="00000000" w:usb3="00000000" w:csb0="00000001" w:csb1="00000000"/>
  </w:font>
  <w:font w:name="MinionPro-Regular">
    <w:altName w:val="Minion Pro"/>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Helvetica Light">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845559"/>
      <w:docPartObj>
        <w:docPartGallery w:val="Page Numbers (Bottom of Page)"/>
        <w:docPartUnique/>
      </w:docPartObj>
    </w:sdtPr>
    <w:sdtEndPr>
      <w:rPr>
        <w:noProof/>
      </w:rPr>
    </w:sdtEndPr>
    <w:sdtContent>
      <w:p w14:paraId="15DB2FB7" w14:textId="61DB6C02" w:rsidR="001B2807" w:rsidRDefault="001B2807">
        <w:pPr>
          <w:pStyle w:val="Footer"/>
          <w:jc w:val="center"/>
        </w:pPr>
        <w:r>
          <w:fldChar w:fldCharType="begin"/>
        </w:r>
        <w:r>
          <w:instrText xml:space="preserve"> PAGE   \* MERGEFORMAT </w:instrText>
        </w:r>
        <w:r>
          <w:fldChar w:fldCharType="separate"/>
        </w:r>
        <w:r w:rsidR="00EE21BC">
          <w:rPr>
            <w:noProof/>
          </w:rPr>
          <w:t>1</w:t>
        </w:r>
        <w:r>
          <w:rPr>
            <w:noProof/>
          </w:rPr>
          <w:fldChar w:fldCharType="end"/>
        </w:r>
      </w:p>
    </w:sdtContent>
  </w:sdt>
  <w:p w14:paraId="14C23834" w14:textId="77777777" w:rsidR="001B2807" w:rsidRDefault="001B2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430B9" w14:textId="77777777" w:rsidR="00095C65" w:rsidRDefault="00095C65" w:rsidP="00845C21">
      <w:r>
        <w:separator/>
      </w:r>
    </w:p>
  </w:footnote>
  <w:footnote w:type="continuationSeparator" w:id="0">
    <w:p w14:paraId="2571A46C" w14:textId="77777777" w:rsidR="00095C65" w:rsidRDefault="00095C65" w:rsidP="00845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D2B82" w14:textId="77777777" w:rsidR="00845C21" w:rsidRDefault="00E8793D">
    <w:pPr>
      <w:pStyle w:val="Header"/>
    </w:pPr>
    <w:r>
      <w:rPr>
        <w:noProof/>
        <w:lang w:val="en-IE" w:eastAsia="en-IE"/>
      </w:rPr>
      <w:drawing>
        <wp:anchor distT="0" distB="0" distL="114300" distR="114300" simplePos="0" relativeHeight="251663360" behindDoc="0" locked="0" layoutInCell="1" allowOverlap="1" wp14:anchorId="589490A7" wp14:editId="567E3F7E">
          <wp:simplePos x="0" y="0"/>
          <wp:positionH relativeFrom="column">
            <wp:posOffset>-990600</wp:posOffset>
          </wp:positionH>
          <wp:positionV relativeFrom="paragraph">
            <wp:posOffset>154305</wp:posOffset>
          </wp:positionV>
          <wp:extent cx="7559040" cy="13284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NEW LH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32892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845C21">
      <w:rPr>
        <w:noProof/>
        <w:lang w:val="en-IE" w:eastAsia="en-IE"/>
      </w:rPr>
      <mc:AlternateContent>
        <mc:Choice Requires="wps">
          <w:drawing>
            <wp:anchor distT="0" distB="0" distL="114300" distR="114300" simplePos="0" relativeHeight="251660288" behindDoc="0" locked="0" layoutInCell="1" allowOverlap="1" wp14:anchorId="4456A309" wp14:editId="4AB95714">
              <wp:simplePos x="0" y="0"/>
              <wp:positionH relativeFrom="page">
                <wp:posOffset>904240</wp:posOffset>
              </wp:positionH>
              <wp:positionV relativeFrom="page">
                <wp:posOffset>373380</wp:posOffset>
              </wp:positionV>
              <wp:extent cx="400050" cy="286385"/>
              <wp:effectExtent l="2540" t="5080" r="381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E9AA5" w14:textId="1F54396E" w:rsidR="00845C21" w:rsidRPr="006020BD" w:rsidRDefault="00845C21" w:rsidP="00235FBE">
                          <w:pPr>
                            <w:snapToGrid w:val="0"/>
                            <w:rPr>
                              <w:rFonts w:ascii="Calibri" w:hAnsi="Calibri"/>
                              <w:b/>
                              <w:color w:val="FFFFFF" w:themeColor="background1"/>
                            </w:rPr>
                          </w:pPr>
                          <w:r>
                            <w:fldChar w:fldCharType="begin"/>
                          </w:r>
                          <w:r>
                            <w:instrText xml:space="preserve"> PAGE   \* MERGEFORMAT </w:instrText>
                          </w:r>
                          <w:r>
                            <w:fldChar w:fldCharType="separate"/>
                          </w:r>
                          <w:r w:rsidR="00EE21BC" w:rsidRPr="00EE21BC">
                            <w:rPr>
                              <w:rFonts w:ascii="Calibri" w:hAnsi="Calibri"/>
                              <w:b/>
                              <w:noProof/>
                              <w:color w:val="FFFFFF" w:themeColor="background1"/>
                            </w:rPr>
                            <w:t>2</w:t>
                          </w:r>
                          <w:r>
                            <w:rPr>
                              <w:rFonts w:ascii="Calibri" w:hAnsi="Calibri"/>
                              <w:b/>
                              <w:noProof/>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71.2pt;margin-top:29.4pt;width:31.5pt;height:2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TCJtw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kcwErSHHj2yvUF3co/C2NZnHHQGbg8DOJo9nIOvy1UP97L6ppGQy5aKDbtVSo4tozXwC+1N/+Lq&#10;hKMtyHr8KGuIQ7dGOqB9o3pbPCgHAnTo09OpN5ZLBYckCIIYLBWYomT2LnHcfJodLw9Km/dM9sgu&#10;cqyg9Q6c7u61sWRodnSxsYQsede59nfi2QE4TicQGq5amyXhuvkzDdJVskqIR6LZyiNBUXi35ZJ4&#10;szKcx8W7Yrkswl82bkiyltc1EzbMUVkh+bPOHTQ+aeKkLS07Xls4S0mrzXrZKbSjoOzSfa7kYDm7&#10;+c9puCJALi9SCiMS3EWpV86SuUdKEnvpPEi8IEzv0llAUlKUz1O654L9e0pozHEaR/GkpTPpF7lB&#10;3+F7nRvNem5gdnS8z3FycqKZVeBK1K61hvJuWl+UwtI/lwLafWy006uV6CRWs1/vAcWKeC3rJ1Cu&#10;kqAsECEMPFi0Uv3AaIThkWP9fUsVw6j7IED9aUiInTZuQ+J5BBt1aVlfWqioACrHBqNpuTTThNoO&#10;im9aiDS9NyFv4cU03Kn5zOrwzmBAuKQOw8xOoMu98zqP3MVvAAAA//8DAFBLAwQUAAYACAAAACEA&#10;bK/02N0AAAAKAQAADwAAAGRycy9kb3ducmV2LnhtbEyPwU7DMBBE70j8g7VIvVGbNEFtiFMhUK9F&#10;FKjUmxtvk4h4HcVuE/6e5USPszOafVOsJ9eJCw6h9aThYa5AIFXetlRr+PzY3C9BhGjIms4TavjB&#10;AOvy9qYwufUjveNlF2vBJRRyo6GJsc+lDFWDzoS575HYO/nBmchyqKUdzMjlrpOJUo/SmZb4Q2N6&#10;fGmw+t6dnYav7emwT9Vb/eqyfvSTkuRWUuvZ3fT8BCLiFP/D8IfP6FAy09GfyQbRsU6TlKMasiVP&#10;4ECiMj4c2VGLFciykNcTyl8AAAD//wMAUEsBAi0AFAAGAAgAAAAhALaDOJL+AAAA4QEAABMAAAAA&#10;AAAAAAAAAAAAAAAAAFtDb250ZW50X1R5cGVzXS54bWxQSwECLQAUAAYACAAAACEAOP0h/9YAAACU&#10;AQAACwAAAAAAAAAAAAAAAAAvAQAAX3JlbHMvLnJlbHNQSwECLQAUAAYACAAAACEA90UwibcCAAC6&#10;BQAADgAAAAAAAAAAAAAAAAAuAgAAZHJzL2Uyb0RvYy54bWxQSwECLQAUAAYACAAAACEAbK/02N0A&#10;AAAKAQAADwAAAAAAAAAAAAAAAAARBQAAZHJzL2Rvd25yZXYueG1sUEsFBgAAAAAEAAQA8wAAABsG&#10;AAAAAA==&#10;" filled="f" stroked="f">
              <v:textbox>
                <w:txbxContent>
                  <w:p w14:paraId="260E9AA5" w14:textId="1F54396E" w:rsidR="00845C21" w:rsidRPr="006020BD" w:rsidRDefault="00845C21" w:rsidP="00235FBE">
                    <w:pPr>
                      <w:snapToGrid w:val="0"/>
                      <w:rPr>
                        <w:rFonts w:ascii="Calibri" w:hAnsi="Calibri"/>
                        <w:b/>
                        <w:color w:val="FFFFFF" w:themeColor="background1"/>
                      </w:rPr>
                    </w:pPr>
                    <w:r>
                      <w:fldChar w:fldCharType="begin"/>
                    </w:r>
                    <w:r>
                      <w:instrText xml:space="preserve"> PAGE   \* MERGEFORMAT </w:instrText>
                    </w:r>
                    <w:r>
                      <w:fldChar w:fldCharType="separate"/>
                    </w:r>
                    <w:r w:rsidR="00EE21BC" w:rsidRPr="00EE21BC">
                      <w:rPr>
                        <w:rFonts w:ascii="Calibri" w:hAnsi="Calibri"/>
                        <w:b/>
                        <w:noProof/>
                        <w:color w:val="FFFFFF" w:themeColor="background1"/>
                      </w:rPr>
                      <w:t>2</w:t>
                    </w:r>
                    <w:r>
                      <w:rPr>
                        <w:rFonts w:ascii="Calibri" w:hAnsi="Calibri"/>
                        <w:b/>
                        <w:noProof/>
                        <w:color w:val="FFFFFF" w:themeColor="background1"/>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B9411" w14:textId="77777777" w:rsidR="00845C21" w:rsidRDefault="00845C21">
    <w:pPr>
      <w:pStyle w:val="Header"/>
    </w:pPr>
    <w:r>
      <w:rPr>
        <w:noProof/>
        <w:lang w:val="en-IE" w:eastAsia="en-IE"/>
      </w:rPr>
      <w:drawing>
        <wp:anchor distT="0" distB="0" distL="114300" distR="114300" simplePos="0" relativeHeight="251661312" behindDoc="0" locked="0" layoutInCell="1" allowOverlap="1" wp14:anchorId="434E66B1" wp14:editId="31C678A2">
          <wp:simplePos x="0" y="0"/>
          <wp:positionH relativeFrom="column">
            <wp:align>center</wp:align>
          </wp:positionH>
          <wp:positionV relativeFrom="paragraph">
            <wp:posOffset>1905</wp:posOffset>
          </wp:positionV>
          <wp:extent cx="7559040" cy="13284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NEW LH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32892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AF6"/>
    <w:multiLevelType w:val="hybridMultilevel"/>
    <w:tmpl w:val="722A3F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A4103CD"/>
    <w:multiLevelType w:val="hybridMultilevel"/>
    <w:tmpl w:val="069849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4565D2A"/>
    <w:multiLevelType w:val="hybridMultilevel"/>
    <w:tmpl w:val="987A11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62537FF"/>
    <w:multiLevelType w:val="hybridMultilevel"/>
    <w:tmpl w:val="DC044906"/>
    <w:lvl w:ilvl="0" w:tplc="AFCEEC12">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6CF2667"/>
    <w:multiLevelType w:val="hybridMultilevel"/>
    <w:tmpl w:val="C8D08A0A"/>
    <w:lvl w:ilvl="0" w:tplc="479A64EE">
      <w:start w:val="1"/>
      <w:numFmt w:val="bullet"/>
      <w:lvlText w:val="•"/>
      <w:lvlJc w:val="left"/>
      <w:pPr>
        <w:tabs>
          <w:tab w:val="num" w:pos="720"/>
        </w:tabs>
        <w:ind w:left="720" w:hanging="360"/>
      </w:pPr>
      <w:rPr>
        <w:rFonts w:ascii="Arial" w:hAnsi="Arial" w:hint="default"/>
      </w:rPr>
    </w:lvl>
    <w:lvl w:ilvl="1" w:tplc="5450F818" w:tentative="1">
      <w:start w:val="1"/>
      <w:numFmt w:val="bullet"/>
      <w:lvlText w:val="•"/>
      <w:lvlJc w:val="left"/>
      <w:pPr>
        <w:tabs>
          <w:tab w:val="num" w:pos="1440"/>
        </w:tabs>
        <w:ind w:left="1440" w:hanging="360"/>
      </w:pPr>
      <w:rPr>
        <w:rFonts w:ascii="Arial" w:hAnsi="Arial" w:hint="default"/>
      </w:rPr>
    </w:lvl>
    <w:lvl w:ilvl="2" w:tplc="6032EB5C" w:tentative="1">
      <w:start w:val="1"/>
      <w:numFmt w:val="bullet"/>
      <w:lvlText w:val="•"/>
      <w:lvlJc w:val="left"/>
      <w:pPr>
        <w:tabs>
          <w:tab w:val="num" w:pos="2160"/>
        </w:tabs>
        <w:ind w:left="2160" w:hanging="360"/>
      </w:pPr>
      <w:rPr>
        <w:rFonts w:ascii="Arial" w:hAnsi="Arial" w:hint="default"/>
      </w:rPr>
    </w:lvl>
    <w:lvl w:ilvl="3" w:tplc="BBCC3366" w:tentative="1">
      <w:start w:val="1"/>
      <w:numFmt w:val="bullet"/>
      <w:lvlText w:val="•"/>
      <w:lvlJc w:val="left"/>
      <w:pPr>
        <w:tabs>
          <w:tab w:val="num" w:pos="2880"/>
        </w:tabs>
        <w:ind w:left="2880" w:hanging="360"/>
      </w:pPr>
      <w:rPr>
        <w:rFonts w:ascii="Arial" w:hAnsi="Arial" w:hint="default"/>
      </w:rPr>
    </w:lvl>
    <w:lvl w:ilvl="4" w:tplc="1C264958" w:tentative="1">
      <w:start w:val="1"/>
      <w:numFmt w:val="bullet"/>
      <w:lvlText w:val="•"/>
      <w:lvlJc w:val="left"/>
      <w:pPr>
        <w:tabs>
          <w:tab w:val="num" w:pos="3600"/>
        </w:tabs>
        <w:ind w:left="3600" w:hanging="360"/>
      </w:pPr>
      <w:rPr>
        <w:rFonts w:ascii="Arial" w:hAnsi="Arial" w:hint="default"/>
      </w:rPr>
    </w:lvl>
    <w:lvl w:ilvl="5" w:tplc="069ABFD0" w:tentative="1">
      <w:start w:val="1"/>
      <w:numFmt w:val="bullet"/>
      <w:lvlText w:val="•"/>
      <w:lvlJc w:val="left"/>
      <w:pPr>
        <w:tabs>
          <w:tab w:val="num" w:pos="4320"/>
        </w:tabs>
        <w:ind w:left="4320" w:hanging="360"/>
      </w:pPr>
      <w:rPr>
        <w:rFonts w:ascii="Arial" w:hAnsi="Arial" w:hint="default"/>
      </w:rPr>
    </w:lvl>
    <w:lvl w:ilvl="6" w:tplc="0EC4CE0C" w:tentative="1">
      <w:start w:val="1"/>
      <w:numFmt w:val="bullet"/>
      <w:lvlText w:val="•"/>
      <w:lvlJc w:val="left"/>
      <w:pPr>
        <w:tabs>
          <w:tab w:val="num" w:pos="5040"/>
        </w:tabs>
        <w:ind w:left="5040" w:hanging="360"/>
      </w:pPr>
      <w:rPr>
        <w:rFonts w:ascii="Arial" w:hAnsi="Arial" w:hint="default"/>
      </w:rPr>
    </w:lvl>
    <w:lvl w:ilvl="7" w:tplc="23B063A0" w:tentative="1">
      <w:start w:val="1"/>
      <w:numFmt w:val="bullet"/>
      <w:lvlText w:val="•"/>
      <w:lvlJc w:val="left"/>
      <w:pPr>
        <w:tabs>
          <w:tab w:val="num" w:pos="5760"/>
        </w:tabs>
        <w:ind w:left="5760" w:hanging="360"/>
      </w:pPr>
      <w:rPr>
        <w:rFonts w:ascii="Arial" w:hAnsi="Arial" w:hint="default"/>
      </w:rPr>
    </w:lvl>
    <w:lvl w:ilvl="8" w:tplc="4D448870" w:tentative="1">
      <w:start w:val="1"/>
      <w:numFmt w:val="bullet"/>
      <w:lvlText w:val="•"/>
      <w:lvlJc w:val="left"/>
      <w:pPr>
        <w:tabs>
          <w:tab w:val="num" w:pos="6480"/>
        </w:tabs>
        <w:ind w:left="6480" w:hanging="360"/>
      </w:pPr>
      <w:rPr>
        <w:rFonts w:ascii="Arial" w:hAnsi="Arial" w:hint="default"/>
      </w:rPr>
    </w:lvl>
  </w:abstractNum>
  <w:abstractNum w:abstractNumId="5">
    <w:nsid w:val="1FD72B10"/>
    <w:multiLevelType w:val="hybridMultilevel"/>
    <w:tmpl w:val="760E82A0"/>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57A7987"/>
    <w:multiLevelType w:val="hybridMultilevel"/>
    <w:tmpl w:val="E0CEDFB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6D95402"/>
    <w:multiLevelType w:val="hybridMultilevel"/>
    <w:tmpl w:val="52B0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270129"/>
    <w:multiLevelType w:val="hybridMultilevel"/>
    <w:tmpl w:val="3E92C5E4"/>
    <w:lvl w:ilvl="0" w:tplc="18090005">
      <w:start w:val="1"/>
      <w:numFmt w:val="bullet"/>
      <w:lvlText w:val=""/>
      <w:lvlJc w:val="left"/>
      <w:pPr>
        <w:ind w:left="363" w:hanging="360"/>
      </w:pPr>
      <w:rPr>
        <w:rFonts w:ascii="Wingdings" w:hAnsi="Wingdings" w:hint="default"/>
      </w:rPr>
    </w:lvl>
    <w:lvl w:ilvl="1" w:tplc="18090003" w:tentative="1">
      <w:start w:val="1"/>
      <w:numFmt w:val="bullet"/>
      <w:lvlText w:val="o"/>
      <w:lvlJc w:val="left"/>
      <w:pPr>
        <w:ind w:left="1083" w:hanging="360"/>
      </w:pPr>
      <w:rPr>
        <w:rFonts w:ascii="Courier New" w:hAnsi="Courier New" w:cs="Courier New" w:hint="default"/>
      </w:rPr>
    </w:lvl>
    <w:lvl w:ilvl="2" w:tplc="18090005" w:tentative="1">
      <w:start w:val="1"/>
      <w:numFmt w:val="bullet"/>
      <w:lvlText w:val=""/>
      <w:lvlJc w:val="left"/>
      <w:pPr>
        <w:ind w:left="1803" w:hanging="360"/>
      </w:pPr>
      <w:rPr>
        <w:rFonts w:ascii="Wingdings" w:hAnsi="Wingdings" w:hint="default"/>
      </w:rPr>
    </w:lvl>
    <w:lvl w:ilvl="3" w:tplc="18090001" w:tentative="1">
      <w:start w:val="1"/>
      <w:numFmt w:val="bullet"/>
      <w:lvlText w:val=""/>
      <w:lvlJc w:val="left"/>
      <w:pPr>
        <w:ind w:left="2523" w:hanging="360"/>
      </w:pPr>
      <w:rPr>
        <w:rFonts w:ascii="Symbol" w:hAnsi="Symbol" w:hint="default"/>
      </w:rPr>
    </w:lvl>
    <w:lvl w:ilvl="4" w:tplc="18090003" w:tentative="1">
      <w:start w:val="1"/>
      <w:numFmt w:val="bullet"/>
      <w:lvlText w:val="o"/>
      <w:lvlJc w:val="left"/>
      <w:pPr>
        <w:ind w:left="3243" w:hanging="360"/>
      </w:pPr>
      <w:rPr>
        <w:rFonts w:ascii="Courier New" w:hAnsi="Courier New" w:cs="Courier New" w:hint="default"/>
      </w:rPr>
    </w:lvl>
    <w:lvl w:ilvl="5" w:tplc="18090005" w:tentative="1">
      <w:start w:val="1"/>
      <w:numFmt w:val="bullet"/>
      <w:lvlText w:val=""/>
      <w:lvlJc w:val="left"/>
      <w:pPr>
        <w:ind w:left="3963" w:hanging="360"/>
      </w:pPr>
      <w:rPr>
        <w:rFonts w:ascii="Wingdings" w:hAnsi="Wingdings" w:hint="default"/>
      </w:rPr>
    </w:lvl>
    <w:lvl w:ilvl="6" w:tplc="18090001" w:tentative="1">
      <w:start w:val="1"/>
      <w:numFmt w:val="bullet"/>
      <w:lvlText w:val=""/>
      <w:lvlJc w:val="left"/>
      <w:pPr>
        <w:ind w:left="4683" w:hanging="360"/>
      </w:pPr>
      <w:rPr>
        <w:rFonts w:ascii="Symbol" w:hAnsi="Symbol" w:hint="default"/>
      </w:rPr>
    </w:lvl>
    <w:lvl w:ilvl="7" w:tplc="18090003" w:tentative="1">
      <w:start w:val="1"/>
      <w:numFmt w:val="bullet"/>
      <w:lvlText w:val="o"/>
      <w:lvlJc w:val="left"/>
      <w:pPr>
        <w:ind w:left="5403" w:hanging="360"/>
      </w:pPr>
      <w:rPr>
        <w:rFonts w:ascii="Courier New" w:hAnsi="Courier New" w:cs="Courier New" w:hint="default"/>
      </w:rPr>
    </w:lvl>
    <w:lvl w:ilvl="8" w:tplc="18090005" w:tentative="1">
      <w:start w:val="1"/>
      <w:numFmt w:val="bullet"/>
      <w:lvlText w:val=""/>
      <w:lvlJc w:val="left"/>
      <w:pPr>
        <w:ind w:left="6123" w:hanging="360"/>
      </w:pPr>
      <w:rPr>
        <w:rFonts w:ascii="Wingdings" w:hAnsi="Wingdings" w:hint="default"/>
      </w:rPr>
    </w:lvl>
  </w:abstractNum>
  <w:abstractNum w:abstractNumId="9">
    <w:nsid w:val="41313BC7"/>
    <w:multiLevelType w:val="hybridMultilevel"/>
    <w:tmpl w:val="2702E2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9CB31BA"/>
    <w:multiLevelType w:val="hybridMultilevel"/>
    <w:tmpl w:val="C158C212"/>
    <w:lvl w:ilvl="0" w:tplc="9D240D54">
      <w:start w:val="1"/>
      <w:numFmt w:val="bullet"/>
      <w:lvlText w:val="•"/>
      <w:lvlJc w:val="left"/>
      <w:pPr>
        <w:tabs>
          <w:tab w:val="num" w:pos="720"/>
        </w:tabs>
        <w:ind w:left="720" w:hanging="360"/>
      </w:pPr>
      <w:rPr>
        <w:rFonts w:ascii="Times" w:hAnsi="Times" w:hint="default"/>
      </w:rPr>
    </w:lvl>
    <w:lvl w:ilvl="1" w:tplc="8EC836BC" w:tentative="1">
      <w:start w:val="1"/>
      <w:numFmt w:val="bullet"/>
      <w:lvlText w:val="•"/>
      <w:lvlJc w:val="left"/>
      <w:pPr>
        <w:tabs>
          <w:tab w:val="num" w:pos="1440"/>
        </w:tabs>
        <w:ind w:left="1440" w:hanging="360"/>
      </w:pPr>
      <w:rPr>
        <w:rFonts w:ascii="Times" w:hAnsi="Times" w:hint="default"/>
      </w:rPr>
    </w:lvl>
    <w:lvl w:ilvl="2" w:tplc="19D2E962" w:tentative="1">
      <w:start w:val="1"/>
      <w:numFmt w:val="bullet"/>
      <w:lvlText w:val="•"/>
      <w:lvlJc w:val="left"/>
      <w:pPr>
        <w:tabs>
          <w:tab w:val="num" w:pos="2160"/>
        </w:tabs>
        <w:ind w:left="2160" w:hanging="360"/>
      </w:pPr>
      <w:rPr>
        <w:rFonts w:ascii="Times" w:hAnsi="Times" w:hint="default"/>
      </w:rPr>
    </w:lvl>
    <w:lvl w:ilvl="3" w:tplc="D6FC0E76" w:tentative="1">
      <w:start w:val="1"/>
      <w:numFmt w:val="bullet"/>
      <w:lvlText w:val="•"/>
      <w:lvlJc w:val="left"/>
      <w:pPr>
        <w:tabs>
          <w:tab w:val="num" w:pos="2880"/>
        </w:tabs>
        <w:ind w:left="2880" w:hanging="360"/>
      </w:pPr>
      <w:rPr>
        <w:rFonts w:ascii="Times" w:hAnsi="Times" w:hint="default"/>
      </w:rPr>
    </w:lvl>
    <w:lvl w:ilvl="4" w:tplc="1AF0A990" w:tentative="1">
      <w:start w:val="1"/>
      <w:numFmt w:val="bullet"/>
      <w:lvlText w:val="•"/>
      <w:lvlJc w:val="left"/>
      <w:pPr>
        <w:tabs>
          <w:tab w:val="num" w:pos="3600"/>
        </w:tabs>
        <w:ind w:left="3600" w:hanging="360"/>
      </w:pPr>
      <w:rPr>
        <w:rFonts w:ascii="Times" w:hAnsi="Times" w:hint="default"/>
      </w:rPr>
    </w:lvl>
    <w:lvl w:ilvl="5" w:tplc="AAD6457E" w:tentative="1">
      <w:start w:val="1"/>
      <w:numFmt w:val="bullet"/>
      <w:lvlText w:val="•"/>
      <w:lvlJc w:val="left"/>
      <w:pPr>
        <w:tabs>
          <w:tab w:val="num" w:pos="4320"/>
        </w:tabs>
        <w:ind w:left="4320" w:hanging="360"/>
      </w:pPr>
      <w:rPr>
        <w:rFonts w:ascii="Times" w:hAnsi="Times" w:hint="default"/>
      </w:rPr>
    </w:lvl>
    <w:lvl w:ilvl="6" w:tplc="622EEC62" w:tentative="1">
      <w:start w:val="1"/>
      <w:numFmt w:val="bullet"/>
      <w:lvlText w:val="•"/>
      <w:lvlJc w:val="left"/>
      <w:pPr>
        <w:tabs>
          <w:tab w:val="num" w:pos="5040"/>
        </w:tabs>
        <w:ind w:left="5040" w:hanging="360"/>
      </w:pPr>
      <w:rPr>
        <w:rFonts w:ascii="Times" w:hAnsi="Times" w:hint="default"/>
      </w:rPr>
    </w:lvl>
    <w:lvl w:ilvl="7" w:tplc="2320F7C2" w:tentative="1">
      <w:start w:val="1"/>
      <w:numFmt w:val="bullet"/>
      <w:lvlText w:val="•"/>
      <w:lvlJc w:val="left"/>
      <w:pPr>
        <w:tabs>
          <w:tab w:val="num" w:pos="5760"/>
        </w:tabs>
        <w:ind w:left="5760" w:hanging="360"/>
      </w:pPr>
      <w:rPr>
        <w:rFonts w:ascii="Times" w:hAnsi="Times" w:hint="default"/>
      </w:rPr>
    </w:lvl>
    <w:lvl w:ilvl="8" w:tplc="7ED66E7E" w:tentative="1">
      <w:start w:val="1"/>
      <w:numFmt w:val="bullet"/>
      <w:lvlText w:val="•"/>
      <w:lvlJc w:val="left"/>
      <w:pPr>
        <w:tabs>
          <w:tab w:val="num" w:pos="6480"/>
        </w:tabs>
        <w:ind w:left="6480" w:hanging="360"/>
      </w:pPr>
      <w:rPr>
        <w:rFonts w:ascii="Times" w:hAnsi="Times" w:hint="default"/>
      </w:rPr>
    </w:lvl>
  </w:abstractNum>
  <w:abstractNum w:abstractNumId="11">
    <w:nsid w:val="4B7B7BE0"/>
    <w:multiLevelType w:val="hybridMultilevel"/>
    <w:tmpl w:val="B6BE326C"/>
    <w:lvl w:ilvl="0" w:tplc="CDEE98CE">
      <w:start w:val="1"/>
      <w:numFmt w:val="decimal"/>
      <w:lvlText w:val="%1."/>
      <w:lvlJc w:val="left"/>
      <w:pPr>
        <w:ind w:left="363" w:hanging="360"/>
      </w:pPr>
      <w:rPr>
        <w:rFonts w:ascii="Arial" w:eastAsia="Times New Roman" w:hAnsi="Arial" w:cs="Arial"/>
      </w:rPr>
    </w:lvl>
    <w:lvl w:ilvl="1" w:tplc="18090019" w:tentative="1">
      <w:start w:val="1"/>
      <w:numFmt w:val="lowerLetter"/>
      <w:lvlText w:val="%2."/>
      <w:lvlJc w:val="left"/>
      <w:pPr>
        <w:ind w:left="1083" w:hanging="360"/>
      </w:pPr>
    </w:lvl>
    <w:lvl w:ilvl="2" w:tplc="1809001B" w:tentative="1">
      <w:start w:val="1"/>
      <w:numFmt w:val="lowerRoman"/>
      <w:lvlText w:val="%3."/>
      <w:lvlJc w:val="right"/>
      <w:pPr>
        <w:ind w:left="1803" w:hanging="180"/>
      </w:pPr>
    </w:lvl>
    <w:lvl w:ilvl="3" w:tplc="1809000F" w:tentative="1">
      <w:start w:val="1"/>
      <w:numFmt w:val="decimal"/>
      <w:lvlText w:val="%4."/>
      <w:lvlJc w:val="left"/>
      <w:pPr>
        <w:ind w:left="2523" w:hanging="360"/>
      </w:pPr>
    </w:lvl>
    <w:lvl w:ilvl="4" w:tplc="18090019" w:tentative="1">
      <w:start w:val="1"/>
      <w:numFmt w:val="lowerLetter"/>
      <w:lvlText w:val="%5."/>
      <w:lvlJc w:val="left"/>
      <w:pPr>
        <w:ind w:left="3243" w:hanging="360"/>
      </w:pPr>
    </w:lvl>
    <w:lvl w:ilvl="5" w:tplc="1809001B" w:tentative="1">
      <w:start w:val="1"/>
      <w:numFmt w:val="lowerRoman"/>
      <w:lvlText w:val="%6."/>
      <w:lvlJc w:val="right"/>
      <w:pPr>
        <w:ind w:left="3963" w:hanging="180"/>
      </w:pPr>
    </w:lvl>
    <w:lvl w:ilvl="6" w:tplc="1809000F" w:tentative="1">
      <w:start w:val="1"/>
      <w:numFmt w:val="decimal"/>
      <w:lvlText w:val="%7."/>
      <w:lvlJc w:val="left"/>
      <w:pPr>
        <w:ind w:left="4683" w:hanging="360"/>
      </w:pPr>
    </w:lvl>
    <w:lvl w:ilvl="7" w:tplc="18090019" w:tentative="1">
      <w:start w:val="1"/>
      <w:numFmt w:val="lowerLetter"/>
      <w:lvlText w:val="%8."/>
      <w:lvlJc w:val="left"/>
      <w:pPr>
        <w:ind w:left="5403" w:hanging="360"/>
      </w:pPr>
    </w:lvl>
    <w:lvl w:ilvl="8" w:tplc="1809001B" w:tentative="1">
      <w:start w:val="1"/>
      <w:numFmt w:val="lowerRoman"/>
      <w:lvlText w:val="%9."/>
      <w:lvlJc w:val="right"/>
      <w:pPr>
        <w:ind w:left="6123" w:hanging="180"/>
      </w:pPr>
    </w:lvl>
  </w:abstractNum>
  <w:abstractNum w:abstractNumId="12">
    <w:nsid w:val="50D71B8D"/>
    <w:multiLevelType w:val="hybridMultilevel"/>
    <w:tmpl w:val="5B3A1C6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5E923F54"/>
    <w:multiLevelType w:val="hybridMultilevel"/>
    <w:tmpl w:val="65223DD6"/>
    <w:lvl w:ilvl="0" w:tplc="890AE3E6">
      <w:start w:val="1"/>
      <w:numFmt w:val="bullet"/>
      <w:lvlText w:val="•"/>
      <w:lvlJc w:val="left"/>
      <w:pPr>
        <w:tabs>
          <w:tab w:val="num" w:pos="720"/>
        </w:tabs>
        <w:ind w:left="720" w:hanging="360"/>
      </w:pPr>
      <w:rPr>
        <w:rFonts w:ascii="Arial" w:hAnsi="Arial" w:hint="default"/>
      </w:rPr>
    </w:lvl>
    <w:lvl w:ilvl="1" w:tplc="8B6C21F2" w:tentative="1">
      <w:start w:val="1"/>
      <w:numFmt w:val="bullet"/>
      <w:lvlText w:val="•"/>
      <w:lvlJc w:val="left"/>
      <w:pPr>
        <w:tabs>
          <w:tab w:val="num" w:pos="1440"/>
        </w:tabs>
        <w:ind w:left="1440" w:hanging="360"/>
      </w:pPr>
      <w:rPr>
        <w:rFonts w:ascii="Arial" w:hAnsi="Arial" w:hint="default"/>
      </w:rPr>
    </w:lvl>
    <w:lvl w:ilvl="2" w:tplc="AF62BD6A" w:tentative="1">
      <w:start w:val="1"/>
      <w:numFmt w:val="bullet"/>
      <w:lvlText w:val="•"/>
      <w:lvlJc w:val="left"/>
      <w:pPr>
        <w:tabs>
          <w:tab w:val="num" w:pos="2160"/>
        </w:tabs>
        <w:ind w:left="2160" w:hanging="360"/>
      </w:pPr>
      <w:rPr>
        <w:rFonts w:ascii="Arial" w:hAnsi="Arial" w:hint="default"/>
      </w:rPr>
    </w:lvl>
    <w:lvl w:ilvl="3" w:tplc="2BEEACFE" w:tentative="1">
      <w:start w:val="1"/>
      <w:numFmt w:val="bullet"/>
      <w:lvlText w:val="•"/>
      <w:lvlJc w:val="left"/>
      <w:pPr>
        <w:tabs>
          <w:tab w:val="num" w:pos="2880"/>
        </w:tabs>
        <w:ind w:left="2880" w:hanging="360"/>
      </w:pPr>
      <w:rPr>
        <w:rFonts w:ascii="Arial" w:hAnsi="Arial" w:hint="default"/>
      </w:rPr>
    </w:lvl>
    <w:lvl w:ilvl="4" w:tplc="409E3F22" w:tentative="1">
      <w:start w:val="1"/>
      <w:numFmt w:val="bullet"/>
      <w:lvlText w:val="•"/>
      <w:lvlJc w:val="left"/>
      <w:pPr>
        <w:tabs>
          <w:tab w:val="num" w:pos="3600"/>
        </w:tabs>
        <w:ind w:left="3600" w:hanging="360"/>
      </w:pPr>
      <w:rPr>
        <w:rFonts w:ascii="Arial" w:hAnsi="Arial" w:hint="default"/>
      </w:rPr>
    </w:lvl>
    <w:lvl w:ilvl="5" w:tplc="586A54F4" w:tentative="1">
      <w:start w:val="1"/>
      <w:numFmt w:val="bullet"/>
      <w:lvlText w:val="•"/>
      <w:lvlJc w:val="left"/>
      <w:pPr>
        <w:tabs>
          <w:tab w:val="num" w:pos="4320"/>
        </w:tabs>
        <w:ind w:left="4320" w:hanging="360"/>
      </w:pPr>
      <w:rPr>
        <w:rFonts w:ascii="Arial" w:hAnsi="Arial" w:hint="default"/>
      </w:rPr>
    </w:lvl>
    <w:lvl w:ilvl="6" w:tplc="A3DCCCAA" w:tentative="1">
      <w:start w:val="1"/>
      <w:numFmt w:val="bullet"/>
      <w:lvlText w:val="•"/>
      <w:lvlJc w:val="left"/>
      <w:pPr>
        <w:tabs>
          <w:tab w:val="num" w:pos="5040"/>
        </w:tabs>
        <w:ind w:left="5040" w:hanging="360"/>
      </w:pPr>
      <w:rPr>
        <w:rFonts w:ascii="Arial" w:hAnsi="Arial" w:hint="default"/>
      </w:rPr>
    </w:lvl>
    <w:lvl w:ilvl="7" w:tplc="2A0C8C94" w:tentative="1">
      <w:start w:val="1"/>
      <w:numFmt w:val="bullet"/>
      <w:lvlText w:val="•"/>
      <w:lvlJc w:val="left"/>
      <w:pPr>
        <w:tabs>
          <w:tab w:val="num" w:pos="5760"/>
        </w:tabs>
        <w:ind w:left="5760" w:hanging="360"/>
      </w:pPr>
      <w:rPr>
        <w:rFonts w:ascii="Arial" w:hAnsi="Arial" w:hint="default"/>
      </w:rPr>
    </w:lvl>
    <w:lvl w:ilvl="8" w:tplc="B4281228" w:tentative="1">
      <w:start w:val="1"/>
      <w:numFmt w:val="bullet"/>
      <w:lvlText w:val="•"/>
      <w:lvlJc w:val="left"/>
      <w:pPr>
        <w:tabs>
          <w:tab w:val="num" w:pos="6480"/>
        </w:tabs>
        <w:ind w:left="6480" w:hanging="360"/>
      </w:pPr>
      <w:rPr>
        <w:rFonts w:ascii="Arial" w:hAnsi="Arial" w:hint="default"/>
      </w:rPr>
    </w:lvl>
  </w:abstractNum>
  <w:abstractNum w:abstractNumId="14">
    <w:nsid w:val="63FC010E"/>
    <w:multiLevelType w:val="hybridMultilevel"/>
    <w:tmpl w:val="3594C9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53F7639"/>
    <w:multiLevelType w:val="hybridMultilevel"/>
    <w:tmpl w:val="6FFE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027DF7"/>
    <w:multiLevelType w:val="hybridMultilevel"/>
    <w:tmpl w:val="72EE722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1435EB8"/>
    <w:multiLevelType w:val="hybridMultilevel"/>
    <w:tmpl w:val="EE909AA4"/>
    <w:lvl w:ilvl="0" w:tplc="18090005">
      <w:start w:val="1"/>
      <w:numFmt w:val="bullet"/>
      <w:lvlText w:val=""/>
      <w:lvlJc w:val="left"/>
      <w:pPr>
        <w:ind w:left="9" w:hanging="360"/>
      </w:pPr>
      <w:rPr>
        <w:rFonts w:ascii="Wingdings" w:hAnsi="Wingdings" w:hint="default"/>
      </w:rPr>
    </w:lvl>
    <w:lvl w:ilvl="1" w:tplc="18090003" w:tentative="1">
      <w:start w:val="1"/>
      <w:numFmt w:val="bullet"/>
      <w:lvlText w:val="o"/>
      <w:lvlJc w:val="left"/>
      <w:pPr>
        <w:ind w:left="729" w:hanging="360"/>
      </w:pPr>
      <w:rPr>
        <w:rFonts w:ascii="Courier New" w:hAnsi="Courier New" w:cs="Courier New" w:hint="default"/>
      </w:rPr>
    </w:lvl>
    <w:lvl w:ilvl="2" w:tplc="18090005" w:tentative="1">
      <w:start w:val="1"/>
      <w:numFmt w:val="bullet"/>
      <w:lvlText w:val=""/>
      <w:lvlJc w:val="left"/>
      <w:pPr>
        <w:ind w:left="1449" w:hanging="360"/>
      </w:pPr>
      <w:rPr>
        <w:rFonts w:ascii="Wingdings" w:hAnsi="Wingdings" w:hint="default"/>
      </w:rPr>
    </w:lvl>
    <w:lvl w:ilvl="3" w:tplc="18090001" w:tentative="1">
      <w:start w:val="1"/>
      <w:numFmt w:val="bullet"/>
      <w:lvlText w:val=""/>
      <w:lvlJc w:val="left"/>
      <w:pPr>
        <w:ind w:left="2169" w:hanging="360"/>
      </w:pPr>
      <w:rPr>
        <w:rFonts w:ascii="Symbol" w:hAnsi="Symbol" w:hint="default"/>
      </w:rPr>
    </w:lvl>
    <w:lvl w:ilvl="4" w:tplc="18090003" w:tentative="1">
      <w:start w:val="1"/>
      <w:numFmt w:val="bullet"/>
      <w:lvlText w:val="o"/>
      <w:lvlJc w:val="left"/>
      <w:pPr>
        <w:ind w:left="2889" w:hanging="360"/>
      </w:pPr>
      <w:rPr>
        <w:rFonts w:ascii="Courier New" w:hAnsi="Courier New" w:cs="Courier New" w:hint="default"/>
      </w:rPr>
    </w:lvl>
    <w:lvl w:ilvl="5" w:tplc="18090005" w:tentative="1">
      <w:start w:val="1"/>
      <w:numFmt w:val="bullet"/>
      <w:lvlText w:val=""/>
      <w:lvlJc w:val="left"/>
      <w:pPr>
        <w:ind w:left="3609" w:hanging="360"/>
      </w:pPr>
      <w:rPr>
        <w:rFonts w:ascii="Wingdings" w:hAnsi="Wingdings" w:hint="default"/>
      </w:rPr>
    </w:lvl>
    <w:lvl w:ilvl="6" w:tplc="18090001" w:tentative="1">
      <w:start w:val="1"/>
      <w:numFmt w:val="bullet"/>
      <w:lvlText w:val=""/>
      <w:lvlJc w:val="left"/>
      <w:pPr>
        <w:ind w:left="4329" w:hanging="360"/>
      </w:pPr>
      <w:rPr>
        <w:rFonts w:ascii="Symbol" w:hAnsi="Symbol" w:hint="default"/>
      </w:rPr>
    </w:lvl>
    <w:lvl w:ilvl="7" w:tplc="18090003" w:tentative="1">
      <w:start w:val="1"/>
      <w:numFmt w:val="bullet"/>
      <w:lvlText w:val="o"/>
      <w:lvlJc w:val="left"/>
      <w:pPr>
        <w:ind w:left="5049" w:hanging="360"/>
      </w:pPr>
      <w:rPr>
        <w:rFonts w:ascii="Courier New" w:hAnsi="Courier New" w:cs="Courier New" w:hint="default"/>
      </w:rPr>
    </w:lvl>
    <w:lvl w:ilvl="8" w:tplc="18090005" w:tentative="1">
      <w:start w:val="1"/>
      <w:numFmt w:val="bullet"/>
      <w:lvlText w:val=""/>
      <w:lvlJc w:val="left"/>
      <w:pPr>
        <w:ind w:left="5769" w:hanging="360"/>
      </w:pPr>
      <w:rPr>
        <w:rFonts w:ascii="Wingdings" w:hAnsi="Wingdings" w:hint="default"/>
      </w:rPr>
    </w:lvl>
  </w:abstractNum>
  <w:abstractNum w:abstractNumId="18">
    <w:nsid w:val="71936981"/>
    <w:multiLevelType w:val="hybridMultilevel"/>
    <w:tmpl w:val="97B816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23C3DCE"/>
    <w:multiLevelType w:val="hybridMultilevel"/>
    <w:tmpl w:val="96B28E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77FD6BD7"/>
    <w:multiLevelType w:val="hybridMultilevel"/>
    <w:tmpl w:val="DE8EA0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15"/>
  </w:num>
  <w:num w:numId="8">
    <w:abstractNumId w:val="1"/>
  </w:num>
  <w:num w:numId="9">
    <w:abstractNumId w:val="10"/>
  </w:num>
  <w:num w:numId="10">
    <w:abstractNumId w:val="4"/>
  </w:num>
  <w:num w:numId="11">
    <w:abstractNumId w:val="13"/>
  </w:num>
  <w:num w:numId="12">
    <w:abstractNumId w:val="7"/>
  </w:num>
  <w:num w:numId="13">
    <w:abstractNumId w:val="2"/>
  </w:num>
  <w:num w:numId="14">
    <w:abstractNumId w:val="19"/>
  </w:num>
  <w:num w:numId="15">
    <w:abstractNumId w:val="0"/>
  </w:num>
  <w:num w:numId="16">
    <w:abstractNumId w:val="18"/>
  </w:num>
  <w:num w:numId="17">
    <w:abstractNumId w:val="9"/>
  </w:num>
  <w:num w:numId="18">
    <w:abstractNumId w:val="20"/>
  </w:num>
  <w:num w:numId="19">
    <w:abstractNumId w:val="12"/>
  </w:num>
  <w:num w:numId="20">
    <w:abstractNumId w:val="5"/>
  </w:num>
  <w:num w:numId="21">
    <w:abstractNumId w:val="17"/>
  </w:num>
  <w:num w:numId="22">
    <w:abstractNumId w:val="8"/>
  </w:num>
  <w:num w:numId="23">
    <w:abstractNumId w:val="16"/>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21"/>
    <w:rsid w:val="00005AE6"/>
    <w:rsid w:val="0007197E"/>
    <w:rsid w:val="0008275B"/>
    <w:rsid w:val="00084226"/>
    <w:rsid w:val="000917C5"/>
    <w:rsid w:val="00095C65"/>
    <w:rsid w:val="000E34DF"/>
    <w:rsid w:val="000F19C1"/>
    <w:rsid w:val="0015045C"/>
    <w:rsid w:val="00172BF6"/>
    <w:rsid w:val="001832BF"/>
    <w:rsid w:val="001B2807"/>
    <w:rsid w:val="001C713D"/>
    <w:rsid w:val="001E5250"/>
    <w:rsid w:val="00235312"/>
    <w:rsid w:val="0026636D"/>
    <w:rsid w:val="002816B8"/>
    <w:rsid w:val="002B3C8C"/>
    <w:rsid w:val="002D0D53"/>
    <w:rsid w:val="003522FC"/>
    <w:rsid w:val="00362EA2"/>
    <w:rsid w:val="003830AC"/>
    <w:rsid w:val="003830F6"/>
    <w:rsid w:val="003B5B94"/>
    <w:rsid w:val="003F61D0"/>
    <w:rsid w:val="00407729"/>
    <w:rsid w:val="00433504"/>
    <w:rsid w:val="00433B30"/>
    <w:rsid w:val="004A23EA"/>
    <w:rsid w:val="004B31A2"/>
    <w:rsid w:val="005177AF"/>
    <w:rsid w:val="00575D1C"/>
    <w:rsid w:val="005A2A14"/>
    <w:rsid w:val="005B02E5"/>
    <w:rsid w:val="005C7755"/>
    <w:rsid w:val="00604CE6"/>
    <w:rsid w:val="00611A8B"/>
    <w:rsid w:val="0061644E"/>
    <w:rsid w:val="00631428"/>
    <w:rsid w:val="00657B1F"/>
    <w:rsid w:val="00697064"/>
    <w:rsid w:val="006A32FE"/>
    <w:rsid w:val="006C167A"/>
    <w:rsid w:val="00705051"/>
    <w:rsid w:val="007233BA"/>
    <w:rsid w:val="00774594"/>
    <w:rsid w:val="007B0B8A"/>
    <w:rsid w:val="007C6356"/>
    <w:rsid w:val="0082527B"/>
    <w:rsid w:val="00843045"/>
    <w:rsid w:val="00845C21"/>
    <w:rsid w:val="00850D7F"/>
    <w:rsid w:val="00853428"/>
    <w:rsid w:val="008757C5"/>
    <w:rsid w:val="008D0058"/>
    <w:rsid w:val="00937BF8"/>
    <w:rsid w:val="009B2E3F"/>
    <w:rsid w:val="009D1C2E"/>
    <w:rsid w:val="009F33E4"/>
    <w:rsid w:val="00A22812"/>
    <w:rsid w:val="00A22E93"/>
    <w:rsid w:val="00A236CA"/>
    <w:rsid w:val="00A51F96"/>
    <w:rsid w:val="00AA5BC2"/>
    <w:rsid w:val="00AA7AB2"/>
    <w:rsid w:val="00AB0BD4"/>
    <w:rsid w:val="00AD75A2"/>
    <w:rsid w:val="00B96CA0"/>
    <w:rsid w:val="00BB164A"/>
    <w:rsid w:val="00BB1996"/>
    <w:rsid w:val="00BF1F80"/>
    <w:rsid w:val="00BF2768"/>
    <w:rsid w:val="00C26F60"/>
    <w:rsid w:val="00C44605"/>
    <w:rsid w:val="00C92390"/>
    <w:rsid w:val="00C961C3"/>
    <w:rsid w:val="00CB7EC5"/>
    <w:rsid w:val="00D06915"/>
    <w:rsid w:val="00D11196"/>
    <w:rsid w:val="00D514CC"/>
    <w:rsid w:val="00D55210"/>
    <w:rsid w:val="00D6691D"/>
    <w:rsid w:val="00DC7A15"/>
    <w:rsid w:val="00DF5772"/>
    <w:rsid w:val="00DF64A3"/>
    <w:rsid w:val="00E24460"/>
    <w:rsid w:val="00E32AC7"/>
    <w:rsid w:val="00E8793D"/>
    <w:rsid w:val="00EA2D09"/>
    <w:rsid w:val="00EE21BC"/>
    <w:rsid w:val="00F46EA8"/>
    <w:rsid w:val="00F61A9E"/>
    <w:rsid w:val="00F65353"/>
    <w:rsid w:val="00F936D9"/>
    <w:rsid w:val="00FC0522"/>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56F3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936D9"/>
    <w:pPr>
      <w:keepNext/>
      <w:outlineLvl w:val="1"/>
    </w:pPr>
    <w:rPr>
      <w:rFonts w:ascii="Arial" w:eastAsia="Times New Roman" w:hAnsi="Arial" w:cs="Times New Roman"/>
      <w:b/>
      <w:bCs/>
      <w:i/>
      <w:iCs/>
      <w:sz w:val="28"/>
      <w:szCs w:val="28"/>
    </w:rPr>
  </w:style>
  <w:style w:type="paragraph" w:styleId="Heading3">
    <w:name w:val="heading 3"/>
    <w:basedOn w:val="Normal"/>
    <w:link w:val="Heading3Char"/>
    <w:qFormat/>
    <w:rsid w:val="00F936D9"/>
    <w:pPr>
      <w:spacing w:before="100" w:beforeAutospacing="1" w:after="100" w:afterAutospacing="1"/>
      <w:outlineLvl w:val="2"/>
    </w:pPr>
    <w:rPr>
      <w:rFonts w:ascii="Arial" w:eastAsia="Times New Roman" w:hAnsi="Arial"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C21"/>
    <w:pPr>
      <w:tabs>
        <w:tab w:val="center" w:pos="4320"/>
        <w:tab w:val="right" w:pos="8640"/>
      </w:tabs>
    </w:pPr>
  </w:style>
  <w:style w:type="character" w:customStyle="1" w:styleId="HeaderChar">
    <w:name w:val="Header Char"/>
    <w:basedOn w:val="DefaultParagraphFont"/>
    <w:link w:val="Header"/>
    <w:uiPriority w:val="99"/>
    <w:rsid w:val="00845C21"/>
  </w:style>
  <w:style w:type="paragraph" w:styleId="Footer">
    <w:name w:val="footer"/>
    <w:basedOn w:val="Normal"/>
    <w:link w:val="FooterChar"/>
    <w:uiPriority w:val="99"/>
    <w:unhideWhenUsed/>
    <w:rsid w:val="00845C21"/>
    <w:pPr>
      <w:tabs>
        <w:tab w:val="center" w:pos="4320"/>
        <w:tab w:val="right" w:pos="8640"/>
      </w:tabs>
    </w:pPr>
  </w:style>
  <w:style w:type="character" w:customStyle="1" w:styleId="FooterChar">
    <w:name w:val="Footer Char"/>
    <w:basedOn w:val="DefaultParagraphFont"/>
    <w:link w:val="Footer"/>
    <w:uiPriority w:val="99"/>
    <w:rsid w:val="00845C21"/>
  </w:style>
  <w:style w:type="paragraph" w:styleId="BalloonText">
    <w:name w:val="Balloon Text"/>
    <w:basedOn w:val="Normal"/>
    <w:link w:val="BalloonTextChar"/>
    <w:uiPriority w:val="99"/>
    <w:semiHidden/>
    <w:unhideWhenUsed/>
    <w:rsid w:val="00845C21"/>
    <w:rPr>
      <w:rFonts w:ascii="Lucida Grande" w:hAnsi="Lucida Grande"/>
      <w:sz w:val="18"/>
      <w:szCs w:val="18"/>
    </w:rPr>
  </w:style>
  <w:style w:type="character" w:customStyle="1" w:styleId="BalloonTextChar">
    <w:name w:val="Balloon Text Char"/>
    <w:basedOn w:val="DefaultParagraphFont"/>
    <w:link w:val="BalloonText"/>
    <w:uiPriority w:val="99"/>
    <w:semiHidden/>
    <w:rsid w:val="00845C21"/>
    <w:rPr>
      <w:rFonts w:ascii="Lucida Grande" w:hAnsi="Lucida Grande"/>
      <w:sz w:val="18"/>
      <w:szCs w:val="18"/>
    </w:rPr>
  </w:style>
  <w:style w:type="table" w:styleId="LightShading-Accent1">
    <w:name w:val="Light Shading Accent 1"/>
    <w:basedOn w:val="TableNormal"/>
    <w:uiPriority w:val="60"/>
    <w:rsid w:val="00A2281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asicParagraph">
    <w:name w:val="[Basic Paragraph]"/>
    <w:basedOn w:val="Normal"/>
    <w:uiPriority w:val="99"/>
    <w:rsid w:val="0008422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Heading2Char">
    <w:name w:val="Heading 2 Char"/>
    <w:basedOn w:val="DefaultParagraphFont"/>
    <w:link w:val="Heading2"/>
    <w:rsid w:val="00F936D9"/>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F936D9"/>
    <w:rPr>
      <w:rFonts w:ascii="Arial" w:eastAsia="Times New Roman" w:hAnsi="Arial" w:cs="Times New Roman"/>
      <w:b/>
      <w:bCs/>
      <w:sz w:val="26"/>
      <w:szCs w:val="26"/>
    </w:rPr>
  </w:style>
  <w:style w:type="paragraph" w:styleId="Title">
    <w:name w:val="Title"/>
    <w:basedOn w:val="Normal"/>
    <w:link w:val="TitleChar"/>
    <w:qFormat/>
    <w:rsid w:val="00F936D9"/>
    <w:pPr>
      <w:jc w:val="center"/>
    </w:pPr>
    <w:rPr>
      <w:rFonts w:ascii="Verdana" w:eastAsia="Times New Roman" w:hAnsi="Verdana" w:cs="Times New Roman"/>
      <w:b/>
      <w:bCs/>
      <w:sz w:val="32"/>
    </w:rPr>
  </w:style>
  <w:style w:type="character" w:customStyle="1" w:styleId="TitleChar">
    <w:name w:val="Title Char"/>
    <w:basedOn w:val="DefaultParagraphFont"/>
    <w:link w:val="Title"/>
    <w:rsid w:val="00F936D9"/>
    <w:rPr>
      <w:rFonts w:ascii="Verdana" w:eastAsia="Times New Roman" w:hAnsi="Verdana" w:cs="Times New Roman"/>
      <w:b/>
      <w:bCs/>
      <w:sz w:val="32"/>
    </w:rPr>
  </w:style>
  <w:style w:type="paragraph" w:styleId="BlockText">
    <w:name w:val="Block Text"/>
    <w:basedOn w:val="Normal"/>
    <w:uiPriority w:val="99"/>
    <w:rsid w:val="00F936D9"/>
    <w:pPr>
      <w:spacing w:before="100" w:beforeAutospacing="1" w:after="240"/>
      <w:ind w:left="720" w:right="720"/>
      <w:jc w:val="both"/>
    </w:pPr>
    <w:rPr>
      <w:rFonts w:ascii="Arial" w:eastAsia="Times New Roman" w:hAnsi="Arial" w:cs="Arial"/>
      <w:sz w:val="22"/>
    </w:rPr>
  </w:style>
  <w:style w:type="character" w:styleId="Hyperlink">
    <w:name w:val="Hyperlink"/>
    <w:uiPriority w:val="99"/>
    <w:rsid w:val="00F936D9"/>
    <w:rPr>
      <w:color w:val="0000FF"/>
      <w:u w:val="single"/>
    </w:rPr>
  </w:style>
  <w:style w:type="paragraph" w:styleId="ListParagraph">
    <w:name w:val="List Paragraph"/>
    <w:basedOn w:val="Normal"/>
    <w:uiPriority w:val="34"/>
    <w:qFormat/>
    <w:rsid w:val="00F936D9"/>
    <w:pPr>
      <w:spacing w:line="276" w:lineRule="auto"/>
      <w:ind w:left="720"/>
      <w:contextualSpacing/>
    </w:pPr>
    <w:rPr>
      <w:rFonts w:ascii="Calibri" w:eastAsia="Times New Roman" w:hAnsi="Calibri" w:cs="Times New Roman"/>
      <w:sz w:val="22"/>
      <w:szCs w:val="22"/>
      <w:lang w:val="en-IE"/>
    </w:rPr>
  </w:style>
  <w:style w:type="paragraph" w:styleId="PlainText">
    <w:name w:val="Plain Text"/>
    <w:basedOn w:val="Normal"/>
    <w:link w:val="PlainTextChar"/>
    <w:uiPriority w:val="99"/>
    <w:unhideWhenUsed/>
    <w:rsid w:val="00F936D9"/>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F936D9"/>
    <w:rPr>
      <w:rFonts w:ascii="Consolas" w:eastAsia="Calibri" w:hAnsi="Consolas" w:cs="Times New Roman"/>
      <w:sz w:val="21"/>
      <w:szCs w:val="21"/>
      <w:lang w:val="x-none" w:eastAsia="x-none"/>
    </w:rPr>
  </w:style>
  <w:style w:type="paragraph" w:styleId="NoSpacing">
    <w:name w:val="No Spacing"/>
    <w:uiPriority w:val="1"/>
    <w:qFormat/>
    <w:rsid w:val="00F936D9"/>
    <w:rPr>
      <w:rFonts w:ascii="Calibri" w:eastAsia="Calibri" w:hAnsi="Calibri" w:cs="Times New Roman"/>
      <w:sz w:val="22"/>
      <w:szCs w:val="22"/>
      <w:lang w:val="en-IE"/>
    </w:rPr>
  </w:style>
  <w:style w:type="character" w:styleId="FollowedHyperlink">
    <w:name w:val="FollowedHyperlink"/>
    <w:basedOn w:val="DefaultParagraphFont"/>
    <w:uiPriority w:val="99"/>
    <w:semiHidden/>
    <w:unhideWhenUsed/>
    <w:rsid w:val="00AB0BD4"/>
    <w:rPr>
      <w:color w:val="800080" w:themeColor="followedHyperlink"/>
      <w:u w:val="single"/>
    </w:rPr>
  </w:style>
  <w:style w:type="paragraph" w:customStyle="1" w:styleId="Default">
    <w:name w:val="Default"/>
    <w:rsid w:val="00AA5BC2"/>
    <w:pPr>
      <w:autoSpaceDE w:val="0"/>
      <w:autoSpaceDN w:val="0"/>
      <w:adjustRightInd w:val="0"/>
    </w:pPr>
    <w:rPr>
      <w:rFonts w:ascii="Times New Roman" w:eastAsia="Calibri" w:hAnsi="Times New Roman" w:cs="Times New Roman"/>
      <w:color w:val="000000"/>
    </w:rPr>
  </w:style>
  <w:style w:type="paragraph" w:customStyle="1" w:styleId="Descriptionlabels">
    <w:name w:val="Description labels"/>
    <w:basedOn w:val="Normal"/>
    <w:link w:val="DescriptionlabelsChar"/>
    <w:qFormat/>
    <w:rsid w:val="00AA5BC2"/>
    <w:pPr>
      <w:spacing w:before="120" w:after="120"/>
    </w:pPr>
    <w:rPr>
      <w:rFonts w:ascii="Calibri" w:eastAsia="Calibri" w:hAnsi="Calibri" w:cs="Times New Roman"/>
      <w:b/>
      <w:smallCaps/>
      <w:color w:val="262626"/>
      <w:sz w:val="22"/>
      <w:szCs w:val="22"/>
    </w:rPr>
  </w:style>
  <w:style w:type="character" w:customStyle="1" w:styleId="DescriptionlabelsChar">
    <w:name w:val="Description labels Char"/>
    <w:link w:val="Descriptionlabels"/>
    <w:rsid w:val="00AA5BC2"/>
    <w:rPr>
      <w:rFonts w:ascii="Calibri" w:eastAsia="Calibri" w:hAnsi="Calibri" w:cs="Times New Roman"/>
      <w:b/>
      <w:smallCaps/>
      <w:color w:val="262626"/>
      <w:sz w:val="22"/>
      <w:szCs w:val="22"/>
    </w:rPr>
  </w:style>
  <w:style w:type="character" w:styleId="CommentReference">
    <w:name w:val="annotation reference"/>
    <w:basedOn w:val="DefaultParagraphFont"/>
    <w:uiPriority w:val="99"/>
    <w:semiHidden/>
    <w:unhideWhenUsed/>
    <w:rsid w:val="001C713D"/>
    <w:rPr>
      <w:sz w:val="16"/>
      <w:szCs w:val="16"/>
    </w:rPr>
  </w:style>
  <w:style w:type="paragraph" w:styleId="CommentText">
    <w:name w:val="annotation text"/>
    <w:basedOn w:val="Normal"/>
    <w:link w:val="CommentTextChar"/>
    <w:uiPriority w:val="99"/>
    <w:semiHidden/>
    <w:unhideWhenUsed/>
    <w:rsid w:val="001C713D"/>
    <w:rPr>
      <w:sz w:val="20"/>
      <w:szCs w:val="20"/>
    </w:rPr>
  </w:style>
  <w:style w:type="character" w:customStyle="1" w:styleId="CommentTextChar">
    <w:name w:val="Comment Text Char"/>
    <w:basedOn w:val="DefaultParagraphFont"/>
    <w:link w:val="CommentText"/>
    <w:uiPriority w:val="99"/>
    <w:semiHidden/>
    <w:rsid w:val="001C713D"/>
    <w:rPr>
      <w:sz w:val="20"/>
      <w:szCs w:val="20"/>
    </w:rPr>
  </w:style>
  <w:style w:type="paragraph" w:styleId="CommentSubject">
    <w:name w:val="annotation subject"/>
    <w:basedOn w:val="CommentText"/>
    <w:next w:val="CommentText"/>
    <w:link w:val="CommentSubjectChar"/>
    <w:uiPriority w:val="99"/>
    <w:semiHidden/>
    <w:unhideWhenUsed/>
    <w:rsid w:val="001C713D"/>
    <w:rPr>
      <w:b/>
      <w:bCs/>
    </w:rPr>
  </w:style>
  <w:style w:type="character" w:customStyle="1" w:styleId="CommentSubjectChar">
    <w:name w:val="Comment Subject Char"/>
    <w:basedOn w:val="CommentTextChar"/>
    <w:link w:val="CommentSubject"/>
    <w:uiPriority w:val="99"/>
    <w:semiHidden/>
    <w:rsid w:val="001C713D"/>
    <w:rPr>
      <w:b/>
      <w:bCs/>
      <w:sz w:val="20"/>
      <w:szCs w:val="20"/>
    </w:rPr>
  </w:style>
  <w:style w:type="paragraph" w:styleId="Revision">
    <w:name w:val="Revision"/>
    <w:hidden/>
    <w:uiPriority w:val="99"/>
    <w:semiHidden/>
    <w:rsid w:val="0007197E"/>
  </w:style>
  <w:style w:type="character" w:customStyle="1" w:styleId="UnresolvedMention">
    <w:name w:val="Unresolved Mention"/>
    <w:basedOn w:val="DefaultParagraphFont"/>
    <w:uiPriority w:val="99"/>
    <w:semiHidden/>
    <w:unhideWhenUsed/>
    <w:rsid w:val="00F6535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936D9"/>
    <w:pPr>
      <w:keepNext/>
      <w:outlineLvl w:val="1"/>
    </w:pPr>
    <w:rPr>
      <w:rFonts w:ascii="Arial" w:eastAsia="Times New Roman" w:hAnsi="Arial" w:cs="Times New Roman"/>
      <w:b/>
      <w:bCs/>
      <w:i/>
      <w:iCs/>
      <w:sz w:val="28"/>
      <w:szCs w:val="28"/>
    </w:rPr>
  </w:style>
  <w:style w:type="paragraph" w:styleId="Heading3">
    <w:name w:val="heading 3"/>
    <w:basedOn w:val="Normal"/>
    <w:link w:val="Heading3Char"/>
    <w:qFormat/>
    <w:rsid w:val="00F936D9"/>
    <w:pPr>
      <w:spacing w:before="100" w:beforeAutospacing="1" w:after="100" w:afterAutospacing="1"/>
      <w:outlineLvl w:val="2"/>
    </w:pPr>
    <w:rPr>
      <w:rFonts w:ascii="Arial" w:eastAsia="Times New Roman" w:hAnsi="Arial"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C21"/>
    <w:pPr>
      <w:tabs>
        <w:tab w:val="center" w:pos="4320"/>
        <w:tab w:val="right" w:pos="8640"/>
      </w:tabs>
    </w:pPr>
  </w:style>
  <w:style w:type="character" w:customStyle="1" w:styleId="HeaderChar">
    <w:name w:val="Header Char"/>
    <w:basedOn w:val="DefaultParagraphFont"/>
    <w:link w:val="Header"/>
    <w:uiPriority w:val="99"/>
    <w:rsid w:val="00845C21"/>
  </w:style>
  <w:style w:type="paragraph" w:styleId="Footer">
    <w:name w:val="footer"/>
    <w:basedOn w:val="Normal"/>
    <w:link w:val="FooterChar"/>
    <w:uiPriority w:val="99"/>
    <w:unhideWhenUsed/>
    <w:rsid w:val="00845C21"/>
    <w:pPr>
      <w:tabs>
        <w:tab w:val="center" w:pos="4320"/>
        <w:tab w:val="right" w:pos="8640"/>
      </w:tabs>
    </w:pPr>
  </w:style>
  <w:style w:type="character" w:customStyle="1" w:styleId="FooterChar">
    <w:name w:val="Footer Char"/>
    <w:basedOn w:val="DefaultParagraphFont"/>
    <w:link w:val="Footer"/>
    <w:uiPriority w:val="99"/>
    <w:rsid w:val="00845C21"/>
  </w:style>
  <w:style w:type="paragraph" w:styleId="BalloonText">
    <w:name w:val="Balloon Text"/>
    <w:basedOn w:val="Normal"/>
    <w:link w:val="BalloonTextChar"/>
    <w:uiPriority w:val="99"/>
    <w:semiHidden/>
    <w:unhideWhenUsed/>
    <w:rsid w:val="00845C21"/>
    <w:rPr>
      <w:rFonts w:ascii="Lucida Grande" w:hAnsi="Lucida Grande"/>
      <w:sz w:val="18"/>
      <w:szCs w:val="18"/>
    </w:rPr>
  </w:style>
  <w:style w:type="character" w:customStyle="1" w:styleId="BalloonTextChar">
    <w:name w:val="Balloon Text Char"/>
    <w:basedOn w:val="DefaultParagraphFont"/>
    <w:link w:val="BalloonText"/>
    <w:uiPriority w:val="99"/>
    <w:semiHidden/>
    <w:rsid w:val="00845C21"/>
    <w:rPr>
      <w:rFonts w:ascii="Lucida Grande" w:hAnsi="Lucida Grande"/>
      <w:sz w:val="18"/>
      <w:szCs w:val="18"/>
    </w:rPr>
  </w:style>
  <w:style w:type="table" w:styleId="LightShading-Accent1">
    <w:name w:val="Light Shading Accent 1"/>
    <w:basedOn w:val="TableNormal"/>
    <w:uiPriority w:val="60"/>
    <w:rsid w:val="00A2281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asicParagraph">
    <w:name w:val="[Basic Paragraph]"/>
    <w:basedOn w:val="Normal"/>
    <w:uiPriority w:val="99"/>
    <w:rsid w:val="0008422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Heading2Char">
    <w:name w:val="Heading 2 Char"/>
    <w:basedOn w:val="DefaultParagraphFont"/>
    <w:link w:val="Heading2"/>
    <w:rsid w:val="00F936D9"/>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F936D9"/>
    <w:rPr>
      <w:rFonts w:ascii="Arial" w:eastAsia="Times New Roman" w:hAnsi="Arial" w:cs="Times New Roman"/>
      <w:b/>
      <w:bCs/>
      <w:sz w:val="26"/>
      <w:szCs w:val="26"/>
    </w:rPr>
  </w:style>
  <w:style w:type="paragraph" w:styleId="Title">
    <w:name w:val="Title"/>
    <w:basedOn w:val="Normal"/>
    <w:link w:val="TitleChar"/>
    <w:qFormat/>
    <w:rsid w:val="00F936D9"/>
    <w:pPr>
      <w:jc w:val="center"/>
    </w:pPr>
    <w:rPr>
      <w:rFonts w:ascii="Verdana" w:eastAsia="Times New Roman" w:hAnsi="Verdana" w:cs="Times New Roman"/>
      <w:b/>
      <w:bCs/>
      <w:sz w:val="32"/>
    </w:rPr>
  </w:style>
  <w:style w:type="character" w:customStyle="1" w:styleId="TitleChar">
    <w:name w:val="Title Char"/>
    <w:basedOn w:val="DefaultParagraphFont"/>
    <w:link w:val="Title"/>
    <w:rsid w:val="00F936D9"/>
    <w:rPr>
      <w:rFonts w:ascii="Verdana" w:eastAsia="Times New Roman" w:hAnsi="Verdana" w:cs="Times New Roman"/>
      <w:b/>
      <w:bCs/>
      <w:sz w:val="32"/>
    </w:rPr>
  </w:style>
  <w:style w:type="paragraph" w:styleId="BlockText">
    <w:name w:val="Block Text"/>
    <w:basedOn w:val="Normal"/>
    <w:uiPriority w:val="99"/>
    <w:rsid w:val="00F936D9"/>
    <w:pPr>
      <w:spacing w:before="100" w:beforeAutospacing="1" w:after="240"/>
      <w:ind w:left="720" w:right="720"/>
      <w:jc w:val="both"/>
    </w:pPr>
    <w:rPr>
      <w:rFonts w:ascii="Arial" w:eastAsia="Times New Roman" w:hAnsi="Arial" w:cs="Arial"/>
      <w:sz w:val="22"/>
    </w:rPr>
  </w:style>
  <w:style w:type="character" w:styleId="Hyperlink">
    <w:name w:val="Hyperlink"/>
    <w:uiPriority w:val="99"/>
    <w:rsid w:val="00F936D9"/>
    <w:rPr>
      <w:color w:val="0000FF"/>
      <w:u w:val="single"/>
    </w:rPr>
  </w:style>
  <w:style w:type="paragraph" w:styleId="ListParagraph">
    <w:name w:val="List Paragraph"/>
    <w:basedOn w:val="Normal"/>
    <w:uiPriority w:val="34"/>
    <w:qFormat/>
    <w:rsid w:val="00F936D9"/>
    <w:pPr>
      <w:spacing w:line="276" w:lineRule="auto"/>
      <w:ind w:left="720"/>
      <w:contextualSpacing/>
    </w:pPr>
    <w:rPr>
      <w:rFonts w:ascii="Calibri" w:eastAsia="Times New Roman" w:hAnsi="Calibri" w:cs="Times New Roman"/>
      <w:sz w:val="22"/>
      <w:szCs w:val="22"/>
      <w:lang w:val="en-IE"/>
    </w:rPr>
  </w:style>
  <w:style w:type="paragraph" w:styleId="PlainText">
    <w:name w:val="Plain Text"/>
    <w:basedOn w:val="Normal"/>
    <w:link w:val="PlainTextChar"/>
    <w:uiPriority w:val="99"/>
    <w:unhideWhenUsed/>
    <w:rsid w:val="00F936D9"/>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F936D9"/>
    <w:rPr>
      <w:rFonts w:ascii="Consolas" w:eastAsia="Calibri" w:hAnsi="Consolas" w:cs="Times New Roman"/>
      <w:sz w:val="21"/>
      <w:szCs w:val="21"/>
      <w:lang w:val="x-none" w:eastAsia="x-none"/>
    </w:rPr>
  </w:style>
  <w:style w:type="paragraph" w:styleId="NoSpacing">
    <w:name w:val="No Spacing"/>
    <w:uiPriority w:val="1"/>
    <w:qFormat/>
    <w:rsid w:val="00F936D9"/>
    <w:rPr>
      <w:rFonts w:ascii="Calibri" w:eastAsia="Calibri" w:hAnsi="Calibri" w:cs="Times New Roman"/>
      <w:sz w:val="22"/>
      <w:szCs w:val="22"/>
      <w:lang w:val="en-IE"/>
    </w:rPr>
  </w:style>
  <w:style w:type="character" w:styleId="FollowedHyperlink">
    <w:name w:val="FollowedHyperlink"/>
    <w:basedOn w:val="DefaultParagraphFont"/>
    <w:uiPriority w:val="99"/>
    <w:semiHidden/>
    <w:unhideWhenUsed/>
    <w:rsid w:val="00AB0BD4"/>
    <w:rPr>
      <w:color w:val="800080" w:themeColor="followedHyperlink"/>
      <w:u w:val="single"/>
    </w:rPr>
  </w:style>
  <w:style w:type="paragraph" w:customStyle="1" w:styleId="Default">
    <w:name w:val="Default"/>
    <w:rsid w:val="00AA5BC2"/>
    <w:pPr>
      <w:autoSpaceDE w:val="0"/>
      <w:autoSpaceDN w:val="0"/>
      <w:adjustRightInd w:val="0"/>
    </w:pPr>
    <w:rPr>
      <w:rFonts w:ascii="Times New Roman" w:eastAsia="Calibri" w:hAnsi="Times New Roman" w:cs="Times New Roman"/>
      <w:color w:val="000000"/>
    </w:rPr>
  </w:style>
  <w:style w:type="paragraph" w:customStyle="1" w:styleId="Descriptionlabels">
    <w:name w:val="Description labels"/>
    <w:basedOn w:val="Normal"/>
    <w:link w:val="DescriptionlabelsChar"/>
    <w:qFormat/>
    <w:rsid w:val="00AA5BC2"/>
    <w:pPr>
      <w:spacing w:before="120" w:after="120"/>
    </w:pPr>
    <w:rPr>
      <w:rFonts w:ascii="Calibri" w:eastAsia="Calibri" w:hAnsi="Calibri" w:cs="Times New Roman"/>
      <w:b/>
      <w:smallCaps/>
      <w:color w:val="262626"/>
      <w:sz w:val="22"/>
      <w:szCs w:val="22"/>
    </w:rPr>
  </w:style>
  <w:style w:type="character" w:customStyle="1" w:styleId="DescriptionlabelsChar">
    <w:name w:val="Description labels Char"/>
    <w:link w:val="Descriptionlabels"/>
    <w:rsid w:val="00AA5BC2"/>
    <w:rPr>
      <w:rFonts w:ascii="Calibri" w:eastAsia="Calibri" w:hAnsi="Calibri" w:cs="Times New Roman"/>
      <w:b/>
      <w:smallCaps/>
      <w:color w:val="262626"/>
      <w:sz w:val="22"/>
      <w:szCs w:val="22"/>
    </w:rPr>
  </w:style>
  <w:style w:type="character" w:styleId="CommentReference">
    <w:name w:val="annotation reference"/>
    <w:basedOn w:val="DefaultParagraphFont"/>
    <w:uiPriority w:val="99"/>
    <w:semiHidden/>
    <w:unhideWhenUsed/>
    <w:rsid w:val="001C713D"/>
    <w:rPr>
      <w:sz w:val="16"/>
      <w:szCs w:val="16"/>
    </w:rPr>
  </w:style>
  <w:style w:type="paragraph" w:styleId="CommentText">
    <w:name w:val="annotation text"/>
    <w:basedOn w:val="Normal"/>
    <w:link w:val="CommentTextChar"/>
    <w:uiPriority w:val="99"/>
    <w:semiHidden/>
    <w:unhideWhenUsed/>
    <w:rsid w:val="001C713D"/>
    <w:rPr>
      <w:sz w:val="20"/>
      <w:szCs w:val="20"/>
    </w:rPr>
  </w:style>
  <w:style w:type="character" w:customStyle="1" w:styleId="CommentTextChar">
    <w:name w:val="Comment Text Char"/>
    <w:basedOn w:val="DefaultParagraphFont"/>
    <w:link w:val="CommentText"/>
    <w:uiPriority w:val="99"/>
    <w:semiHidden/>
    <w:rsid w:val="001C713D"/>
    <w:rPr>
      <w:sz w:val="20"/>
      <w:szCs w:val="20"/>
    </w:rPr>
  </w:style>
  <w:style w:type="paragraph" w:styleId="CommentSubject">
    <w:name w:val="annotation subject"/>
    <w:basedOn w:val="CommentText"/>
    <w:next w:val="CommentText"/>
    <w:link w:val="CommentSubjectChar"/>
    <w:uiPriority w:val="99"/>
    <w:semiHidden/>
    <w:unhideWhenUsed/>
    <w:rsid w:val="001C713D"/>
    <w:rPr>
      <w:b/>
      <w:bCs/>
    </w:rPr>
  </w:style>
  <w:style w:type="character" w:customStyle="1" w:styleId="CommentSubjectChar">
    <w:name w:val="Comment Subject Char"/>
    <w:basedOn w:val="CommentTextChar"/>
    <w:link w:val="CommentSubject"/>
    <w:uiPriority w:val="99"/>
    <w:semiHidden/>
    <w:rsid w:val="001C713D"/>
    <w:rPr>
      <w:b/>
      <w:bCs/>
      <w:sz w:val="20"/>
      <w:szCs w:val="20"/>
    </w:rPr>
  </w:style>
  <w:style w:type="paragraph" w:styleId="Revision">
    <w:name w:val="Revision"/>
    <w:hidden/>
    <w:uiPriority w:val="99"/>
    <w:semiHidden/>
    <w:rsid w:val="0007197E"/>
  </w:style>
  <w:style w:type="character" w:customStyle="1" w:styleId="UnresolvedMention">
    <w:name w:val="Unresolved Mention"/>
    <w:basedOn w:val="DefaultParagraphFont"/>
    <w:uiPriority w:val="99"/>
    <w:semiHidden/>
    <w:unhideWhenUsed/>
    <w:rsid w:val="00F65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960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sclosurescotland.co.uk" TargetMode="External"/><Relationship Id="rId18" Type="http://schemas.openxmlformats.org/officeDocument/2006/relationships/hyperlink" Target="http://www.topuniversities.com/faculty-ranking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tcd.ie/diversity-inclusion/diversity-statement" TargetMode="External"/><Relationship Id="rId7" Type="http://schemas.openxmlformats.org/officeDocument/2006/relationships/footnotes" Target="footnotes.xml"/><Relationship Id="rId12" Type="http://schemas.openxmlformats.org/officeDocument/2006/relationships/hyperlink" Target="https://www.tcd.ie/hr/" TargetMode="External"/><Relationship Id="rId17" Type="http://schemas.openxmlformats.org/officeDocument/2006/relationships/image" Target="media/image1.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urts.govt.nz" TargetMode="External"/><Relationship Id="rId20" Type="http://schemas.openxmlformats.org/officeDocument/2006/relationships/hyperlink" Target="https://www.djei.ie/en/What-We-Do/Research-Innovation/Hosting-Agreement-Sche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d.ie"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afp.gov.au" TargetMode="External"/><Relationship Id="rId23" Type="http://schemas.openxmlformats.org/officeDocument/2006/relationships/image" Target="media/image2.jpeg"/><Relationship Id="rId28" Type="http://schemas.openxmlformats.org/officeDocument/2006/relationships/theme" Target="theme/theme1.xml"/><Relationship Id="rId10" Type="http://schemas.openxmlformats.org/officeDocument/2006/relationships/hyperlink" Target="mailto:Reidyde@tcd.ie" TargetMode="External"/><Relationship Id="rId19" Type="http://schemas.openxmlformats.org/officeDocument/2006/relationships/hyperlink" Target="http://www.topuniversities.com/subject-rankings" TargetMode="External"/><Relationship Id="rId4" Type="http://schemas.microsoft.com/office/2007/relationships/stylesWithEffects" Target="stylesWithEffects.xml"/><Relationship Id="rId9" Type="http://schemas.openxmlformats.org/officeDocument/2006/relationships/hyperlink" Target="mailto:Jeremy.Towns@tcd.ie" TargetMode="External"/><Relationship Id="rId14" Type="http://schemas.openxmlformats.org/officeDocument/2006/relationships/hyperlink" Target="http://www.psni.police.uk" TargetMode="External"/><Relationship Id="rId22" Type="http://schemas.openxmlformats.org/officeDocument/2006/relationships/hyperlink" Target="http://www.universityvacancies.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DE912-5502-447F-B3ED-FE4702DD7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3220</Words>
  <Characters>18358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Custodian Online</Company>
  <LinksUpToDate>false</LinksUpToDate>
  <CharactersWithSpaces>21535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Harrison</dc:creator>
  <cp:lastModifiedBy>Carroll, Donal</cp:lastModifiedBy>
  <cp:revision>2</cp:revision>
  <dcterms:created xsi:type="dcterms:W3CDTF">2020-02-24T10:57:00Z</dcterms:created>
  <dcterms:modified xsi:type="dcterms:W3CDTF">2020-02-24T10:57:00Z</dcterms:modified>
</cp:coreProperties>
</file>